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C09C3" w:rsidRPr="003C09C3" w:rsidRDefault="003C09C3" w:rsidP="003C09C3">
      <w:pPr>
        <w:spacing w:line="240" w:lineRule="auto"/>
        <w:ind w:firstLine="0"/>
        <w:jc w:val="left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3C09C3">
        <w:rPr>
          <w:rFonts w:eastAsia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ДОГОВОР</w:t>
      </w:r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</w:r>
      <w:r w:rsidRPr="003C09C3">
        <w:rPr>
          <w:rFonts w:eastAsia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купли-продажи</w:t>
      </w:r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«_____» ____________ 2026 г.</w:t>
      </w:r>
    </w:p>
    <w:p w:rsidR="003C09C3" w:rsidRPr="003C09C3" w:rsidRDefault="003C09C3" w:rsidP="003C09C3">
      <w:pPr>
        <w:spacing w:line="240" w:lineRule="auto"/>
        <w:ind w:firstLine="0"/>
        <w:jc w:val="left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Финансовый управляющий Сорокина Евгения Викторовича Железинский Александр Александрович, действующий на основании Решения Арбитражного суда города Санкт-Петербурга и Ленинградской области от 03.04.2024 г. (резолютивная часть объявлена 21.03.2024 г.) по делу No А56-110904/2023, именуемый в дальнейшем «Продавец», с одной стороны, и _______________________________________________________именуемый (</w:t>
      </w:r>
      <w:proofErr w:type="spellStart"/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ая</w:t>
      </w:r>
      <w:proofErr w:type="spellEnd"/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) в дальнейшем «Покупатель», с другой стороны, заключили настоящий Договор о нижеследующем:</w:t>
      </w:r>
    </w:p>
    <w:p w:rsidR="003C09C3" w:rsidRPr="003C09C3" w:rsidRDefault="003C09C3" w:rsidP="003C09C3">
      <w:pPr>
        <w:spacing w:line="240" w:lineRule="auto"/>
        <w:ind w:firstLine="0"/>
        <w:jc w:val="left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3C09C3">
        <w:rPr>
          <w:rFonts w:eastAsia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1. ПРЕДМЕТ ДОГОВОРА</w:t>
      </w:r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В соответствии с настоящим Договором Продавец обязуется передать в собственность Покупателю, а Покупатель - принять и оплатить в порядке, предусмотренном настоящим договором следующее имущество:</w:t>
      </w:r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Лот 1: - Жилое здание</w:t>
      </w:r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Кадастровый номер: 01:08:0516005:79</w:t>
      </w:r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Местоположение: Республика Адыгея, г Майкоп, ул. 3 Интернационала, д. 135</w:t>
      </w:r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Площадь: 117,8 кв. м.</w:t>
      </w:r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Общая долевая собственность, 1/4. Имущество реализуется в состоянии 'как есть'</w:t>
      </w:r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1.2. Акт приема-передачи имущества заключается с Покупателем после полной оплаты.</w:t>
      </w:r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1.3. Отчуждаемое имущество, являющееся предметом настоящего договора, до его подписания сторонами осмотрено. Претензий к качественному состоянию имущества Покупатель не имеет.</w:t>
      </w:r>
    </w:p>
    <w:p w:rsidR="003C09C3" w:rsidRPr="003C09C3" w:rsidRDefault="003C09C3" w:rsidP="003C09C3">
      <w:pPr>
        <w:spacing w:line="240" w:lineRule="auto"/>
        <w:ind w:firstLine="0"/>
        <w:jc w:val="left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3C09C3">
        <w:rPr>
          <w:rFonts w:eastAsia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2. ЦЕНА ДОГОВОРА И РАСЧЕТЫ СТОРОН</w:t>
      </w:r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2.1. Общая стоимость имущества составляет _____________________________________________________</w:t>
      </w:r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(_____________________________________________________________________________________) рублей.</w:t>
      </w:r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2.2. Оплата производится в течение 30 дней с момента подписания договора.</w:t>
      </w:r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2.3. Оплата производиться путем безналичного перечисления денежных средств на счет Продавца.</w:t>
      </w:r>
    </w:p>
    <w:p w:rsidR="003C09C3" w:rsidRPr="003C09C3" w:rsidRDefault="003C09C3" w:rsidP="003C09C3">
      <w:pPr>
        <w:spacing w:line="240" w:lineRule="auto"/>
        <w:ind w:firstLine="0"/>
        <w:jc w:val="left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3C09C3">
        <w:rPr>
          <w:rFonts w:eastAsia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3. РАЗРЕШЕНИЕ СПОРОВ</w:t>
      </w:r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3.1.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 xml:space="preserve">3.2. При </w:t>
      </w:r>
      <w:proofErr w:type="gramStart"/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не урегулировании</w:t>
      </w:r>
      <w:proofErr w:type="gramEnd"/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 xml:space="preserve"> в процессе переговоров спорных вопросов они разрешаются в суде в порядке, установленном действующим законодательством.</w:t>
      </w:r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3.3. В случае нарушения Покупателем установленных договором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</w:t>
      </w:r>
    </w:p>
    <w:p w:rsidR="003C09C3" w:rsidRPr="003C09C3" w:rsidRDefault="003C09C3" w:rsidP="003C09C3">
      <w:pPr>
        <w:spacing w:line="240" w:lineRule="auto"/>
        <w:ind w:firstLine="0"/>
        <w:jc w:val="left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3C09C3">
        <w:rPr>
          <w:rFonts w:eastAsia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4. ЗАКЛЮЧИТЕЛЬНЫЕ ПОЛОЖЕНИЯ</w:t>
      </w:r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4.1. Во всем, что не предусмотрено настоящим Договором, стороны руководствуются действующим законодательством РФ, включая положения ст. 250 ГК РФ о преимущественном праве покупки сособственников.</w:t>
      </w:r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4.2. Настоящий Договор подлежит обязательному нотариальному удостоверению. Все расходы, связанные с нотариальным удостоверением настоящего Договора, включая оплату нотариального тарифа и услуг правового и технического характера нотариуса, в полном объеме несет Покупатель.</w:t>
      </w:r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4.3. Расходы, связанные с государственной регистрацией перехода права собственности на имущество в органе, осуществляющем государственную регистрацию прав на недвижимое имущество и сделок с ним (в том числе уплата государственной пошлины), производятся за счет Покупателя.</w:t>
      </w:r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4.4. 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4.5. Настоящий Договор, может быть, расторгнут в установленном законодательством порядке до регистрации перехода права собственности к Покупателю.</w:t>
      </w:r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4.6. Настоящий договор составлен в трех экземплярах, имеющих одинаковую юридическую силу, по одному экземпляру для каждой из сторон и один экземпляр для органа регистрации прав.</w:t>
      </w:r>
    </w:p>
    <w:p w:rsidR="003C09C3" w:rsidRPr="003C09C3" w:rsidRDefault="003C09C3" w:rsidP="003C09C3">
      <w:pPr>
        <w:spacing w:line="240" w:lineRule="auto"/>
        <w:ind w:firstLine="0"/>
        <w:jc w:val="left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3C09C3">
        <w:rPr>
          <w:rFonts w:eastAsia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АДРЕСА И ПОДПИСИ СТОРОН:</w:t>
      </w:r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Продавец: Финансовый управляющий Сорокина Евгения Викторовича Железинский Александр Александрович Получатель Железинский Александр Александрович Номер счета 40817810600038318482 БИК 044525974 Банк-получатель АО «</w:t>
      </w:r>
      <w:proofErr w:type="spellStart"/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ТБанк</w:t>
      </w:r>
      <w:proofErr w:type="spellEnd"/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» Корр. счет 30101810145250000974 ИНН 7710140679 КПП 771301001</w:t>
      </w:r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br/>
        <w:t>Финансовый управляющий Сорокина Евгения Викторовича Железинский А.А.</w:t>
      </w:r>
    </w:p>
    <w:p w:rsidR="003C09C3" w:rsidRPr="003C09C3" w:rsidRDefault="003C09C3" w:rsidP="003C09C3">
      <w:pPr>
        <w:spacing w:line="240" w:lineRule="auto"/>
        <w:ind w:firstLine="0"/>
        <w:jc w:val="left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3C09C3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Покупатель: _______________________________________________________</w:t>
      </w:r>
    </w:p>
    <w:p w:rsidR="00105EB7" w:rsidRPr="003C09C3" w:rsidRDefault="00105EB7" w:rsidP="003C09C3">
      <w:pPr>
        <w:spacing w:before="480" w:after="480" w:line="240" w:lineRule="auto"/>
        <w:ind w:firstLine="0"/>
        <w:jc w:val="left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</w:p>
    <w:sectPr w:rsidR="00105EB7" w:rsidRPr="003C09C3" w:rsidSect="00D377A0">
      <w:pgSz w:w="11900" w:h="16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9C3"/>
    <w:rsid w:val="00105EB7"/>
    <w:rsid w:val="002C79EE"/>
    <w:rsid w:val="003C09C3"/>
    <w:rsid w:val="003E71A9"/>
    <w:rsid w:val="004009AA"/>
    <w:rsid w:val="00BF0753"/>
    <w:rsid w:val="00D377A0"/>
    <w:rsid w:val="00D8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8B493"/>
  <w15:chartTrackingRefBased/>
  <w15:docId w15:val="{63D30747-5E4B-AE4C-8EC9-7CB53074D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15"/>
        <w:szCs w:val="24"/>
        <w:lang w:val="ru-RU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C09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8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274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40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895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47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37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467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77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991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597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2026-10-20T08:23:00Z</dcterms:created>
  <dcterms:modified xsi:type="dcterms:W3CDTF">2026-10-20T08:24:00Z</dcterms:modified>
</cp:coreProperties>
</file>