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8CBC0" w14:textId="77777777" w:rsidR="00314340" w:rsidRDefault="00B3725A">
      <w:pPr>
        <w:pStyle w:val="1"/>
        <w:spacing w:before="65"/>
        <w:ind w:firstLine="0"/>
        <w:jc w:val="center"/>
      </w:pPr>
      <w:r>
        <w:t>Договор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rPr>
          <w:spacing w:val="-2"/>
        </w:rPr>
        <w:t>задатке</w:t>
      </w:r>
    </w:p>
    <w:p w14:paraId="26AD4FFB" w14:textId="32DABDBF" w:rsidR="00314340" w:rsidRDefault="00B3725A">
      <w:pPr>
        <w:pStyle w:val="a3"/>
        <w:tabs>
          <w:tab w:val="left" w:pos="2529"/>
          <w:tab w:val="left" w:pos="8064"/>
          <w:tab w:val="left" w:pos="8464"/>
          <w:tab w:val="left" w:pos="9419"/>
        </w:tabs>
        <w:ind w:left="50" w:firstLine="0"/>
        <w:jc w:val="center"/>
      </w:pPr>
      <w:r>
        <w:t>г.</w:t>
      </w:r>
      <w:r w:rsidR="006B467A">
        <w:t xml:space="preserve">                                                                                       </w:t>
      </w:r>
      <w:r>
        <w:tab/>
      </w:r>
      <w:r>
        <w:rPr>
          <w:spacing w:val="-10"/>
        </w:rPr>
        <w:t>«</w:t>
      </w:r>
      <w:r>
        <w:rPr>
          <w:u w:val="single"/>
        </w:rPr>
        <w:tab/>
      </w:r>
      <w:r>
        <w:t>»</w:t>
      </w:r>
      <w:r>
        <w:rPr>
          <w:spacing w:val="-1"/>
        </w:rPr>
        <w:t xml:space="preserve"> </w:t>
      </w:r>
      <w:r>
        <w:rPr>
          <w:u w:val="single"/>
        </w:rPr>
        <w:tab/>
      </w:r>
      <w:r>
        <w:t>20</w:t>
      </w:r>
      <w:r>
        <w:rPr>
          <w:spacing w:val="57"/>
          <w:u w:val="single"/>
        </w:rPr>
        <w:t xml:space="preserve">  </w:t>
      </w:r>
      <w:r>
        <w:rPr>
          <w:spacing w:val="-5"/>
        </w:rPr>
        <w:t>г.</w:t>
      </w:r>
    </w:p>
    <w:p w14:paraId="61E211BE" w14:textId="77777777" w:rsidR="00314340" w:rsidRDefault="00314340">
      <w:pPr>
        <w:pStyle w:val="a3"/>
        <w:ind w:left="0" w:firstLine="0"/>
        <w:jc w:val="left"/>
      </w:pPr>
    </w:p>
    <w:p w14:paraId="38CFA3C1" w14:textId="5D5DD5F6" w:rsidR="00314340" w:rsidRPr="00F64DF5" w:rsidRDefault="00B3725A">
      <w:pPr>
        <w:ind w:left="207" w:right="161"/>
        <w:rPr>
          <w:bCs/>
          <w:sz w:val="16"/>
        </w:rPr>
      </w:pPr>
      <w:r w:rsidRPr="00B3725A">
        <w:rPr>
          <w:b/>
          <w:sz w:val="16"/>
        </w:rPr>
        <w:t xml:space="preserve">Финансовый управляющий </w:t>
      </w:r>
      <w:r w:rsidR="00C433FE" w:rsidRPr="00C433FE">
        <w:rPr>
          <w:b/>
          <w:sz w:val="16"/>
        </w:rPr>
        <w:t>Сорокина Евгения Викторовича</w:t>
      </w:r>
      <w:r w:rsidRPr="00B3725A">
        <w:rPr>
          <w:b/>
          <w:sz w:val="16"/>
        </w:rPr>
        <w:t xml:space="preserve"> Железинский Александр Александрович, </w:t>
      </w:r>
      <w:r w:rsidRPr="00B3725A">
        <w:rPr>
          <w:bCs/>
          <w:sz w:val="16"/>
        </w:rPr>
        <w:t>действующий на основании Решени</w:t>
      </w:r>
      <w:r w:rsidR="005F4350">
        <w:rPr>
          <w:bCs/>
          <w:sz w:val="16"/>
        </w:rPr>
        <w:t>я</w:t>
      </w:r>
      <w:r w:rsidRPr="00B3725A">
        <w:rPr>
          <w:bCs/>
          <w:sz w:val="16"/>
        </w:rPr>
        <w:t xml:space="preserve"> </w:t>
      </w:r>
      <w:r w:rsidR="001154E7" w:rsidRPr="001154E7">
        <w:rPr>
          <w:bCs/>
          <w:sz w:val="16"/>
        </w:rPr>
        <w:t xml:space="preserve">Арбитражного суда города Санкт-Петербурга и Ленинградской области </w:t>
      </w:r>
      <w:r w:rsidR="00C433FE" w:rsidRPr="00C433FE">
        <w:rPr>
          <w:bCs/>
          <w:sz w:val="16"/>
        </w:rPr>
        <w:t>от 03.04.2024 г. (резолютивная часть объявлена 21.03.2024 г.) по делу No А56-110904/2023</w:t>
      </w:r>
      <w:r>
        <w:rPr>
          <w:color w:val="333333"/>
          <w:sz w:val="16"/>
        </w:rPr>
        <w:t>,</w:t>
      </w:r>
      <w:r>
        <w:rPr>
          <w:color w:val="333333"/>
          <w:spacing w:val="-3"/>
          <w:sz w:val="16"/>
        </w:rPr>
        <w:t xml:space="preserve"> </w:t>
      </w:r>
      <w:r>
        <w:rPr>
          <w:color w:val="333333"/>
          <w:sz w:val="16"/>
        </w:rPr>
        <w:t>именуемый</w:t>
      </w:r>
      <w:r>
        <w:rPr>
          <w:color w:val="333333"/>
          <w:spacing w:val="40"/>
          <w:sz w:val="16"/>
        </w:rPr>
        <w:t xml:space="preserve"> </w:t>
      </w:r>
      <w:r>
        <w:rPr>
          <w:color w:val="333333"/>
          <w:sz w:val="16"/>
        </w:rPr>
        <w:t>в дальнейшем «Продавец», с одной стороны,</w:t>
      </w:r>
    </w:p>
    <w:p w14:paraId="10C9F503" w14:textId="77777777" w:rsidR="00314340" w:rsidRDefault="00B3725A">
      <w:pPr>
        <w:pStyle w:val="a3"/>
        <w:tabs>
          <w:tab w:val="left" w:pos="10008"/>
        </w:tabs>
        <w:ind w:firstLine="0"/>
        <w:jc w:val="left"/>
      </w:pPr>
      <w:r>
        <w:rPr>
          <w:spacing w:val="-10"/>
        </w:rPr>
        <w:t>и</w:t>
      </w:r>
      <w:r>
        <w:rPr>
          <w:u w:val="single"/>
        </w:rPr>
        <w:tab/>
      </w:r>
    </w:p>
    <w:p w14:paraId="2EC93C06" w14:textId="77777777" w:rsidR="00314340" w:rsidRDefault="00B3725A">
      <w:pPr>
        <w:pStyle w:val="a3"/>
        <w:tabs>
          <w:tab w:val="left" w:pos="2847"/>
        </w:tabs>
        <w:ind w:right="525" w:firstLine="0"/>
        <w:jc w:val="left"/>
      </w:pPr>
      <w:r>
        <w:rPr>
          <w:u w:val="single"/>
        </w:rPr>
        <w:tab/>
      </w:r>
      <w:r>
        <w:t>,</w:t>
      </w:r>
      <w:r>
        <w:rPr>
          <w:spacing w:val="-4"/>
        </w:rPr>
        <w:t xml:space="preserve"> </w:t>
      </w:r>
      <w:r>
        <w:t>именуемый</w:t>
      </w:r>
      <w:r>
        <w:rPr>
          <w:spacing w:val="-4"/>
        </w:rPr>
        <w:t xml:space="preserve"> </w:t>
      </w:r>
      <w:r>
        <w:t>(</w:t>
      </w:r>
      <w:proofErr w:type="spellStart"/>
      <w:r>
        <w:t>ая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ое</w:t>
      </w:r>
      <w:proofErr w:type="spellEnd"/>
      <w:r>
        <w:t>)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дальнейшем</w:t>
      </w:r>
      <w:r>
        <w:rPr>
          <w:spacing w:val="-3"/>
        </w:rPr>
        <w:t xml:space="preserve"> </w:t>
      </w:r>
      <w:r>
        <w:rPr>
          <w:b/>
        </w:rPr>
        <w:t>«Претендент»</w:t>
      </w:r>
      <w:r>
        <w:t>,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другой</w:t>
      </w:r>
      <w:r>
        <w:rPr>
          <w:spacing w:val="-4"/>
        </w:rPr>
        <w:t xml:space="preserve"> </w:t>
      </w:r>
      <w:r>
        <w:t>стороны,</w:t>
      </w:r>
      <w:r>
        <w:rPr>
          <w:spacing w:val="-4"/>
        </w:rPr>
        <w:t xml:space="preserve"> </w:t>
      </w:r>
      <w:r>
        <w:t>руководствуясь</w:t>
      </w:r>
      <w:r>
        <w:rPr>
          <w:spacing w:val="-4"/>
        </w:rPr>
        <w:t xml:space="preserve"> </w:t>
      </w:r>
      <w:r>
        <w:t>Гражданским</w:t>
      </w:r>
      <w:r>
        <w:rPr>
          <w:spacing w:val="40"/>
        </w:rPr>
        <w:t xml:space="preserve"> </w:t>
      </w:r>
      <w:r>
        <w:t>Кодексом РФ, Федеральным Законом № 127-ФЗ от 26.10.2002 г. «О несостоятельности (банкротстве)», заключили настоящий договор о</w:t>
      </w:r>
      <w:r>
        <w:rPr>
          <w:spacing w:val="40"/>
        </w:rPr>
        <w:t xml:space="preserve"> </w:t>
      </w:r>
      <w:r>
        <w:rPr>
          <w:spacing w:val="-2"/>
        </w:rPr>
        <w:t>нижеследующем:</w:t>
      </w:r>
    </w:p>
    <w:p w14:paraId="7910740A" w14:textId="77777777" w:rsidR="00314340" w:rsidRDefault="00314340">
      <w:pPr>
        <w:pStyle w:val="a3"/>
        <w:ind w:left="0" w:firstLine="0"/>
        <w:jc w:val="left"/>
      </w:pPr>
    </w:p>
    <w:p w14:paraId="074096E0" w14:textId="77777777" w:rsidR="00314340" w:rsidRDefault="00B3725A">
      <w:pPr>
        <w:pStyle w:val="1"/>
        <w:numPr>
          <w:ilvl w:val="0"/>
          <w:numId w:val="1"/>
        </w:numPr>
        <w:tabs>
          <w:tab w:val="left" w:pos="4551"/>
        </w:tabs>
        <w:jc w:val="both"/>
      </w:pPr>
      <w:r>
        <w:t>Предмет</w:t>
      </w:r>
      <w:r>
        <w:rPr>
          <w:spacing w:val="-8"/>
        </w:rPr>
        <w:t xml:space="preserve"> </w:t>
      </w:r>
      <w:r>
        <w:rPr>
          <w:spacing w:val="-2"/>
        </w:rPr>
        <w:t>договора</w:t>
      </w:r>
    </w:p>
    <w:p w14:paraId="53E8D0F0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Претендент,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качестве</w:t>
      </w:r>
      <w:r>
        <w:rPr>
          <w:spacing w:val="-2"/>
          <w:sz w:val="16"/>
        </w:rPr>
        <w:t xml:space="preserve"> </w:t>
      </w:r>
      <w:r>
        <w:rPr>
          <w:sz w:val="16"/>
        </w:rPr>
        <w:t>задатка</w:t>
      </w:r>
      <w:r>
        <w:rPr>
          <w:spacing w:val="-3"/>
          <w:sz w:val="16"/>
        </w:rPr>
        <w:t xml:space="preserve"> </w:t>
      </w:r>
      <w:r>
        <w:rPr>
          <w:sz w:val="16"/>
        </w:rPr>
        <w:t>за</w:t>
      </w:r>
      <w:r>
        <w:rPr>
          <w:spacing w:val="-3"/>
          <w:sz w:val="16"/>
        </w:rPr>
        <w:t xml:space="preserve"> </w:t>
      </w:r>
      <w:r>
        <w:rPr>
          <w:sz w:val="16"/>
        </w:rPr>
        <w:t>участие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торгах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форме</w:t>
      </w:r>
      <w:r>
        <w:rPr>
          <w:spacing w:val="-3"/>
          <w:sz w:val="16"/>
        </w:rPr>
        <w:t xml:space="preserve"> </w:t>
      </w:r>
      <w:r>
        <w:rPr>
          <w:sz w:val="16"/>
        </w:rPr>
        <w:t>открытого</w:t>
      </w:r>
      <w:r>
        <w:rPr>
          <w:spacing w:val="-3"/>
          <w:sz w:val="16"/>
        </w:rPr>
        <w:t xml:space="preserve"> </w:t>
      </w:r>
      <w:r>
        <w:rPr>
          <w:sz w:val="16"/>
        </w:rPr>
        <w:t>аукциона</w:t>
      </w:r>
      <w:r>
        <w:rPr>
          <w:spacing w:val="-2"/>
          <w:sz w:val="16"/>
        </w:rPr>
        <w:t xml:space="preserve"> </w:t>
      </w:r>
      <w:r>
        <w:rPr>
          <w:sz w:val="16"/>
        </w:rPr>
        <w:t>по</w:t>
      </w:r>
      <w:r>
        <w:rPr>
          <w:spacing w:val="-3"/>
          <w:sz w:val="16"/>
        </w:rPr>
        <w:t xml:space="preserve"> </w:t>
      </w:r>
      <w:r>
        <w:rPr>
          <w:sz w:val="16"/>
        </w:rPr>
        <w:t>продаже</w:t>
      </w:r>
      <w:r>
        <w:rPr>
          <w:spacing w:val="-3"/>
          <w:sz w:val="16"/>
        </w:rPr>
        <w:t xml:space="preserve"> </w:t>
      </w:r>
      <w:r>
        <w:rPr>
          <w:sz w:val="16"/>
        </w:rPr>
        <w:t>имущества</w:t>
      </w:r>
      <w:r>
        <w:rPr>
          <w:spacing w:val="-2"/>
          <w:sz w:val="16"/>
        </w:rPr>
        <w:t xml:space="preserve"> </w:t>
      </w:r>
      <w:r>
        <w:rPr>
          <w:sz w:val="16"/>
        </w:rPr>
        <w:t>должника,</w:t>
      </w:r>
      <w:r>
        <w:rPr>
          <w:spacing w:val="-3"/>
          <w:sz w:val="16"/>
        </w:rPr>
        <w:t xml:space="preserve"> </w:t>
      </w:r>
      <w:r>
        <w:rPr>
          <w:sz w:val="16"/>
        </w:rPr>
        <w:t>а</w:t>
      </w:r>
      <w:r>
        <w:rPr>
          <w:spacing w:val="-2"/>
          <w:sz w:val="16"/>
        </w:rPr>
        <w:t xml:space="preserve"> именно:</w:t>
      </w:r>
    </w:p>
    <w:p w14:paraId="63D6370C" w14:textId="67EFBDF8" w:rsidR="00C433FE" w:rsidRPr="00C433FE" w:rsidRDefault="006B467A" w:rsidP="00C433FE">
      <w:pPr>
        <w:pStyle w:val="1"/>
        <w:ind w:left="142" w:firstLine="0"/>
        <w:rPr>
          <w:color w:val="333333"/>
        </w:rPr>
      </w:pPr>
      <w:r w:rsidRPr="00C433FE">
        <w:rPr>
          <w:color w:val="333333"/>
        </w:rPr>
        <w:t xml:space="preserve">Лот 1: </w:t>
      </w:r>
      <w:r w:rsidR="00C433FE" w:rsidRPr="00C433FE">
        <w:rPr>
          <w:color w:val="333333"/>
        </w:rPr>
        <w:t xml:space="preserve">- Жилое здание </w:t>
      </w:r>
    </w:p>
    <w:p w14:paraId="2C0AAAA4" w14:textId="77777777" w:rsidR="00C433FE" w:rsidRPr="00C433FE" w:rsidRDefault="00C433FE" w:rsidP="00C433FE">
      <w:pPr>
        <w:pStyle w:val="1"/>
        <w:ind w:left="142" w:firstLine="0"/>
        <w:rPr>
          <w:color w:val="333333"/>
        </w:rPr>
      </w:pPr>
      <w:r w:rsidRPr="00C433FE">
        <w:rPr>
          <w:color w:val="333333"/>
        </w:rPr>
        <w:t>Кадастровый номер: 01:08:0516005:79</w:t>
      </w:r>
    </w:p>
    <w:p w14:paraId="304122E8" w14:textId="77777777" w:rsidR="00C433FE" w:rsidRPr="00C433FE" w:rsidRDefault="00C433FE" w:rsidP="00C433FE">
      <w:pPr>
        <w:pStyle w:val="1"/>
        <w:ind w:left="142" w:firstLine="0"/>
        <w:rPr>
          <w:color w:val="333333"/>
        </w:rPr>
      </w:pPr>
      <w:r w:rsidRPr="00C433FE">
        <w:rPr>
          <w:color w:val="333333"/>
        </w:rPr>
        <w:t>Местоположение: Республика Адыгея, г Майкоп, ул. 3 Интернационала, д. 135</w:t>
      </w:r>
    </w:p>
    <w:p w14:paraId="4DE4E324" w14:textId="77777777" w:rsidR="00C433FE" w:rsidRPr="00C433FE" w:rsidRDefault="00C433FE" w:rsidP="00C433FE">
      <w:pPr>
        <w:pStyle w:val="1"/>
        <w:ind w:left="142" w:firstLine="0"/>
        <w:rPr>
          <w:color w:val="333333"/>
        </w:rPr>
      </w:pPr>
      <w:r w:rsidRPr="00C433FE">
        <w:rPr>
          <w:color w:val="333333"/>
        </w:rPr>
        <w:t>Площадь: 117,8 кв. м.</w:t>
      </w:r>
    </w:p>
    <w:p w14:paraId="2DCC3F7C" w14:textId="74C53FE6" w:rsidR="00314340" w:rsidRPr="00C433FE" w:rsidRDefault="00C433FE" w:rsidP="00C433FE">
      <w:pPr>
        <w:pStyle w:val="1"/>
        <w:ind w:left="142" w:firstLine="0"/>
        <w:rPr>
          <w:color w:val="333333"/>
        </w:rPr>
      </w:pPr>
      <w:r w:rsidRPr="00C433FE">
        <w:rPr>
          <w:color w:val="333333"/>
        </w:rPr>
        <w:t>Общая долевая собственность, 1/4. Имущество реализуется в состоянии 'как есть'</w:t>
      </w:r>
      <w:r w:rsidR="00A1655B" w:rsidRPr="00C433FE">
        <w:rPr>
          <w:color w:val="333333"/>
        </w:rPr>
        <w:t xml:space="preserve"> </w:t>
      </w:r>
      <w:r w:rsidR="00B3725A">
        <w:rPr>
          <w:color w:val="333333"/>
        </w:rPr>
        <w:t>перечисляет</w:t>
      </w:r>
      <w:r w:rsidR="00B3725A" w:rsidRPr="00C433FE">
        <w:rPr>
          <w:color w:val="333333"/>
        </w:rPr>
        <w:t xml:space="preserve"> </w:t>
      </w:r>
      <w:r w:rsidR="00B3725A">
        <w:rPr>
          <w:color w:val="333333"/>
        </w:rPr>
        <w:t>на</w:t>
      </w:r>
      <w:r w:rsidR="00B3725A" w:rsidRPr="00C433FE">
        <w:rPr>
          <w:color w:val="333333"/>
        </w:rPr>
        <w:t xml:space="preserve"> </w:t>
      </w:r>
      <w:r w:rsidR="00B3725A">
        <w:rPr>
          <w:color w:val="333333"/>
        </w:rPr>
        <w:t>расчетный</w:t>
      </w:r>
      <w:r w:rsidR="00B3725A" w:rsidRPr="00C433FE">
        <w:rPr>
          <w:color w:val="333333"/>
        </w:rPr>
        <w:t xml:space="preserve"> </w:t>
      </w:r>
      <w:r w:rsidR="00B3725A">
        <w:rPr>
          <w:color w:val="333333"/>
        </w:rPr>
        <w:t>счет</w:t>
      </w:r>
      <w:r w:rsidR="00B3725A" w:rsidRPr="00C433FE">
        <w:rPr>
          <w:color w:val="333333"/>
        </w:rPr>
        <w:t xml:space="preserve"> </w:t>
      </w:r>
      <w:r w:rsidR="00B3725A">
        <w:rPr>
          <w:color w:val="333333"/>
        </w:rPr>
        <w:t>Организатора</w:t>
      </w:r>
      <w:r w:rsidR="00B3725A" w:rsidRPr="00C433FE">
        <w:rPr>
          <w:color w:val="333333"/>
        </w:rPr>
        <w:t xml:space="preserve"> </w:t>
      </w:r>
      <w:r w:rsidR="00B3725A">
        <w:rPr>
          <w:color w:val="333333"/>
        </w:rPr>
        <w:t>торгов,</w:t>
      </w:r>
      <w:r w:rsidRPr="00C433FE">
        <w:rPr>
          <w:color w:val="333333"/>
        </w:rPr>
        <w:t xml:space="preserve"> </w:t>
      </w:r>
      <w:r w:rsidR="00B3725A">
        <w:rPr>
          <w:color w:val="333333"/>
        </w:rPr>
        <w:t>указанный</w:t>
      </w:r>
      <w:r w:rsidR="00B3725A" w:rsidRPr="00C433FE">
        <w:rPr>
          <w:color w:val="333333"/>
        </w:rPr>
        <w:t xml:space="preserve"> </w:t>
      </w:r>
      <w:r w:rsidR="00B3725A">
        <w:rPr>
          <w:color w:val="333333"/>
        </w:rPr>
        <w:t>в</w:t>
      </w:r>
      <w:r w:rsidR="00B3725A" w:rsidRPr="00C433FE">
        <w:rPr>
          <w:color w:val="333333"/>
        </w:rPr>
        <w:t xml:space="preserve"> </w:t>
      </w:r>
      <w:r w:rsidR="00B3725A">
        <w:rPr>
          <w:color w:val="333333"/>
        </w:rPr>
        <w:t>сообщении</w:t>
      </w:r>
      <w:r w:rsidR="00B3725A" w:rsidRPr="00C433FE">
        <w:rPr>
          <w:color w:val="333333"/>
        </w:rPr>
        <w:t xml:space="preserve"> </w:t>
      </w:r>
      <w:r w:rsidR="00B3725A">
        <w:rPr>
          <w:color w:val="333333"/>
        </w:rPr>
        <w:t>о</w:t>
      </w:r>
      <w:r w:rsidR="00B3725A" w:rsidRPr="00C433FE">
        <w:rPr>
          <w:color w:val="333333"/>
        </w:rPr>
        <w:t xml:space="preserve"> </w:t>
      </w:r>
      <w:r w:rsidR="00B3725A">
        <w:rPr>
          <w:color w:val="333333"/>
        </w:rPr>
        <w:t>проведении</w:t>
      </w:r>
      <w:r w:rsidR="00B3725A" w:rsidRPr="00C433FE">
        <w:rPr>
          <w:color w:val="333333"/>
        </w:rPr>
        <w:t xml:space="preserve"> </w:t>
      </w:r>
      <w:r w:rsidR="00B3725A">
        <w:rPr>
          <w:color w:val="333333"/>
        </w:rPr>
        <w:t>торгов,</w:t>
      </w:r>
      <w:r w:rsidR="00B3725A" w:rsidRPr="00C433FE">
        <w:rPr>
          <w:color w:val="333333"/>
        </w:rPr>
        <w:t xml:space="preserve"> </w:t>
      </w:r>
      <w:r w:rsidR="00B3725A">
        <w:rPr>
          <w:color w:val="333333"/>
        </w:rPr>
        <w:t>денежные</w:t>
      </w:r>
      <w:r w:rsidR="00B3725A" w:rsidRPr="00C433FE">
        <w:rPr>
          <w:color w:val="333333"/>
        </w:rPr>
        <w:t xml:space="preserve"> </w:t>
      </w:r>
      <w:r w:rsidR="00B3725A">
        <w:rPr>
          <w:color w:val="333333"/>
        </w:rPr>
        <w:t>средства</w:t>
      </w:r>
      <w:r w:rsidR="00B3725A" w:rsidRPr="00C433FE">
        <w:rPr>
          <w:color w:val="333333"/>
        </w:rPr>
        <w:t xml:space="preserve"> </w:t>
      </w:r>
      <w:r w:rsidR="00B3725A">
        <w:rPr>
          <w:color w:val="333333"/>
        </w:rPr>
        <w:t>(</w:t>
      </w:r>
      <w:r w:rsidR="006B467A">
        <w:rPr>
          <w:color w:val="333333"/>
        </w:rPr>
        <w:t>20</w:t>
      </w:r>
      <w:r w:rsidR="00B3725A">
        <w:rPr>
          <w:color w:val="333333"/>
        </w:rPr>
        <w:t>%)</w:t>
      </w:r>
      <w:r w:rsidR="00B3725A" w:rsidRPr="00C433FE">
        <w:rPr>
          <w:color w:val="333333"/>
        </w:rPr>
        <w:t xml:space="preserve"> </w:t>
      </w:r>
      <w:r w:rsidR="00B3725A">
        <w:rPr>
          <w:color w:val="333333"/>
        </w:rPr>
        <w:t>от</w:t>
      </w:r>
      <w:r w:rsidR="00B3725A" w:rsidRPr="00C433FE">
        <w:rPr>
          <w:color w:val="333333"/>
        </w:rPr>
        <w:t xml:space="preserve"> </w:t>
      </w:r>
      <w:r w:rsidR="00B3725A">
        <w:rPr>
          <w:color w:val="333333"/>
        </w:rPr>
        <w:t>начальной</w:t>
      </w:r>
      <w:r w:rsidR="00B3725A" w:rsidRPr="00C433FE">
        <w:rPr>
          <w:color w:val="333333"/>
        </w:rPr>
        <w:t xml:space="preserve">̆ </w:t>
      </w:r>
      <w:r w:rsidR="00B3725A">
        <w:rPr>
          <w:color w:val="333333"/>
        </w:rPr>
        <w:t>цены продажи имущества, а Организатор торгов принимает задаток.</w:t>
      </w:r>
    </w:p>
    <w:p w14:paraId="0FAC3FFB" w14:textId="77777777" w:rsidR="00314340" w:rsidRDefault="00B3725A">
      <w:pPr>
        <w:pStyle w:val="a4"/>
        <w:numPr>
          <w:ilvl w:val="1"/>
          <w:numId w:val="1"/>
        </w:numPr>
        <w:tabs>
          <w:tab w:val="left" w:pos="1234"/>
        </w:tabs>
        <w:ind w:left="207" w:right="162" w:firstLine="720"/>
        <w:rPr>
          <w:sz w:val="16"/>
        </w:rPr>
      </w:pPr>
      <w:r>
        <w:rPr>
          <w:sz w:val="16"/>
        </w:rPr>
        <w:t>Указанный задаток вносится Претендентом в качестве обеспечения обязательств по участию в торгах и оплате имущества,</w:t>
      </w:r>
      <w:r>
        <w:rPr>
          <w:spacing w:val="40"/>
          <w:sz w:val="16"/>
        </w:rPr>
        <w:t xml:space="preserve"> </w:t>
      </w:r>
      <w:r>
        <w:rPr>
          <w:sz w:val="16"/>
        </w:rPr>
        <w:t>принятых на себя Претендентом в соответствии c подаваемой им заявкой на участие в торгах и приобретение указанного выше имущества и</w:t>
      </w:r>
      <w:r>
        <w:rPr>
          <w:spacing w:val="40"/>
          <w:sz w:val="16"/>
        </w:rPr>
        <w:t xml:space="preserve"> </w:t>
      </w:r>
      <w:r>
        <w:rPr>
          <w:sz w:val="16"/>
        </w:rPr>
        <w:t>настоящим</w:t>
      </w:r>
      <w:r>
        <w:rPr>
          <w:spacing w:val="-1"/>
          <w:sz w:val="16"/>
        </w:rPr>
        <w:t xml:space="preserve"> </w:t>
      </w:r>
      <w:r>
        <w:rPr>
          <w:sz w:val="16"/>
        </w:rPr>
        <w:t>Договором.</w:t>
      </w:r>
    </w:p>
    <w:p w14:paraId="5E1F420B" w14:textId="77777777" w:rsidR="00314340" w:rsidRDefault="00B3725A">
      <w:pPr>
        <w:pStyle w:val="1"/>
        <w:numPr>
          <w:ilvl w:val="0"/>
          <w:numId w:val="1"/>
        </w:numPr>
        <w:tabs>
          <w:tab w:val="left" w:pos="4526"/>
        </w:tabs>
        <w:ind w:left="4526"/>
        <w:jc w:val="left"/>
      </w:pPr>
      <w:r>
        <w:t xml:space="preserve">Передача денежных </w:t>
      </w:r>
      <w:r>
        <w:rPr>
          <w:spacing w:val="-2"/>
        </w:rPr>
        <w:t>средств.</w:t>
      </w:r>
    </w:p>
    <w:p w14:paraId="7035933C" w14:textId="77777777" w:rsidR="00314340" w:rsidRDefault="00B3725A">
      <w:pPr>
        <w:pStyle w:val="a4"/>
        <w:numPr>
          <w:ilvl w:val="1"/>
          <w:numId w:val="1"/>
        </w:numPr>
        <w:tabs>
          <w:tab w:val="left" w:pos="1232"/>
        </w:tabs>
        <w:ind w:left="207" w:right="159" w:firstLine="720"/>
        <w:rPr>
          <w:sz w:val="16"/>
        </w:rPr>
      </w:pPr>
      <w:r>
        <w:rPr>
          <w:sz w:val="16"/>
        </w:rPr>
        <w:t>Поступление</w:t>
      </w:r>
      <w:r>
        <w:rPr>
          <w:spacing w:val="22"/>
          <w:sz w:val="16"/>
        </w:rPr>
        <w:t xml:space="preserve"> </w:t>
      </w:r>
      <w:r>
        <w:rPr>
          <w:sz w:val="16"/>
        </w:rPr>
        <w:t>денежных</w:t>
      </w:r>
      <w:r>
        <w:rPr>
          <w:spacing w:val="22"/>
          <w:sz w:val="16"/>
        </w:rPr>
        <w:t xml:space="preserve"> </w:t>
      </w:r>
      <w:r>
        <w:rPr>
          <w:sz w:val="16"/>
        </w:rPr>
        <w:t>средств</w:t>
      </w:r>
      <w:r>
        <w:rPr>
          <w:spacing w:val="22"/>
          <w:sz w:val="16"/>
        </w:rPr>
        <w:t xml:space="preserve"> </w:t>
      </w:r>
      <w:r>
        <w:rPr>
          <w:sz w:val="16"/>
        </w:rPr>
        <w:t>на</w:t>
      </w:r>
      <w:r>
        <w:rPr>
          <w:spacing w:val="22"/>
          <w:sz w:val="16"/>
        </w:rPr>
        <w:t xml:space="preserve"> </w:t>
      </w:r>
      <w:r>
        <w:rPr>
          <w:sz w:val="16"/>
        </w:rPr>
        <w:t>счет</w:t>
      </w:r>
      <w:r>
        <w:rPr>
          <w:spacing w:val="22"/>
          <w:sz w:val="16"/>
        </w:rPr>
        <w:t xml:space="preserve"> </w:t>
      </w:r>
      <w:r>
        <w:rPr>
          <w:sz w:val="16"/>
        </w:rPr>
        <w:t>для</w:t>
      </w:r>
      <w:r>
        <w:rPr>
          <w:spacing w:val="22"/>
          <w:sz w:val="16"/>
        </w:rPr>
        <w:t xml:space="preserve"> </w:t>
      </w:r>
      <w:r>
        <w:rPr>
          <w:sz w:val="16"/>
        </w:rPr>
        <w:t>внесения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вносимых</w:t>
      </w:r>
      <w:r>
        <w:rPr>
          <w:spacing w:val="22"/>
          <w:sz w:val="16"/>
        </w:rPr>
        <w:t xml:space="preserve"> </w:t>
      </w:r>
      <w:r>
        <w:rPr>
          <w:sz w:val="16"/>
        </w:rPr>
        <w:t>в</w:t>
      </w:r>
      <w:r>
        <w:rPr>
          <w:spacing w:val="22"/>
          <w:sz w:val="16"/>
        </w:rPr>
        <w:t xml:space="preserve"> </w:t>
      </w:r>
      <w:r>
        <w:rPr>
          <w:sz w:val="16"/>
        </w:rPr>
        <w:t>качестве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должно</w:t>
      </w:r>
      <w:r>
        <w:rPr>
          <w:spacing w:val="22"/>
          <w:sz w:val="16"/>
        </w:rPr>
        <w:t xml:space="preserve"> </w:t>
      </w:r>
      <w:r>
        <w:rPr>
          <w:sz w:val="16"/>
        </w:rPr>
        <w:t>быть</w:t>
      </w:r>
      <w:r>
        <w:rPr>
          <w:spacing w:val="22"/>
          <w:sz w:val="16"/>
        </w:rPr>
        <w:t xml:space="preserve"> </w:t>
      </w:r>
      <w:r>
        <w:rPr>
          <w:sz w:val="16"/>
        </w:rPr>
        <w:t>подтверждено</w:t>
      </w:r>
      <w:r>
        <w:rPr>
          <w:spacing w:val="22"/>
          <w:sz w:val="16"/>
        </w:rPr>
        <w:t xml:space="preserve"> </w:t>
      </w:r>
      <w:r>
        <w:rPr>
          <w:sz w:val="16"/>
        </w:rPr>
        <w:t>по</w:t>
      </w:r>
      <w:r>
        <w:rPr>
          <w:spacing w:val="40"/>
          <w:sz w:val="16"/>
        </w:rPr>
        <w:t xml:space="preserve"> </w:t>
      </w:r>
      <w:r>
        <w:rPr>
          <w:sz w:val="16"/>
        </w:rPr>
        <w:t>состоянию на момент составления протокола об определении участников торгов.</w:t>
      </w:r>
    </w:p>
    <w:p w14:paraId="525E4C92" w14:textId="77777777" w:rsidR="00314340" w:rsidRDefault="00B3725A">
      <w:pPr>
        <w:pStyle w:val="a3"/>
        <w:ind w:right="161"/>
        <w:jc w:val="left"/>
      </w:pPr>
      <w:r>
        <w:t>Документом,</w:t>
      </w:r>
      <w:r>
        <w:rPr>
          <w:spacing w:val="21"/>
        </w:rPr>
        <w:t xml:space="preserve"> </w:t>
      </w:r>
      <w:r>
        <w:t>подтверждающим</w:t>
      </w:r>
      <w:r>
        <w:rPr>
          <w:spacing w:val="21"/>
        </w:rPr>
        <w:t xml:space="preserve"> </w:t>
      </w:r>
      <w:r>
        <w:t>внесение</w:t>
      </w:r>
      <w:r>
        <w:rPr>
          <w:spacing w:val="21"/>
        </w:rPr>
        <w:t xml:space="preserve"> </w:t>
      </w:r>
      <w:r>
        <w:t>задатка</w:t>
      </w:r>
      <w:r>
        <w:rPr>
          <w:spacing w:val="21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счет</w:t>
      </w:r>
      <w:r>
        <w:rPr>
          <w:spacing w:val="21"/>
        </w:rPr>
        <w:t xml:space="preserve"> </w:t>
      </w:r>
      <w:r>
        <w:t>Должника,</w:t>
      </w:r>
      <w:r>
        <w:rPr>
          <w:spacing w:val="21"/>
        </w:rPr>
        <w:t xml:space="preserve"> </w:t>
      </w:r>
      <w:r>
        <w:t>является</w:t>
      </w:r>
      <w:r>
        <w:rPr>
          <w:spacing w:val="21"/>
        </w:rPr>
        <w:t xml:space="preserve"> </w:t>
      </w:r>
      <w:r>
        <w:t>выписка</w:t>
      </w:r>
      <w:r>
        <w:rPr>
          <w:spacing w:val="21"/>
        </w:rPr>
        <w:t xml:space="preserve"> </w:t>
      </w:r>
      <w:r>
        <w:t>со</w:t>
      </w:r>
      <w:r>
        <w:rPr>
          <w:spacing w:val="21"/>
        </w:rPr>
        <w:t xml:space="preserve"> </w:t>
      </w:r>
      <w:r>
        <w:t>счета</w:t>
      </w:r>
      <w:r>
        <w:rPr>
          <w:spacing w:val="21"/>
        </w:rPr>
        <w:t xml:space="preserve"> </w:t>
      </w:r>
      <w:r>
        <w:t>для</w:t>
      </w:r>
      <w:r>
        <w:rPr>
          <w:spacing w:val="21"/>
        </w:rPr>
        <w:t xml:space="preserve"> </w:t>
      </w:r>
      <w:r>
        <w:t>внесения</w:t>
      </w:r>
      <w:r>
        <w:rPr>
          <w:spacing w:val="21"/>
        </w:rPr>
        <w:t xml:space="preserve"> </w:t>
      </w:r>
      <w:r>
        <w:t>задатков.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случае</w:t>
      </w:r>
      <w:r>
        <w:rPr>
          <w:spacing w:val="40"/>
        </w:rPr>
        <w:t xml:space="preserve"> </w:t>
      </w:r>
      <w:r>
        <w:t>отсутствия в означенный выше срок задатка на расчетном счете, обязательства Претендента по внесению задатка считаются неисполненными.</w:t>
      </w:r>
    </w:p>
    <w:p w14:paraId="06AC6CE9" w14:textId="77777777" w:rsidR="00314340" w:rsidRDefault="00B3725A">
      <w:pPr>
        <w:pStyle w:val="a4"/>
        <w:numPr>
          <w:ilvl w:val="1"/>
          <w:numId w:val="1"/>
        </w:numPr>
        <w:tabs>
          <w:tab w:val="left" w:pos="1232"/>
        </w:tabs>
        <w:ind w:left="207" w:right="160" w:firstLine="720"/>
        <w:rPr>
          <w:sz w:val="16"/>
        </w:rPr>
      </w:pPr>
      <w:r>
        <w:rPr>
          <w:sz w:val="16"/>
        </w:rPr>
        <w:t>Организатор</w:t>
      </w:r>
      <w:r>
        <w:rPr>
          <w:spacing w:val="22"/>
          <w:sz w:val="16"/>
        </w:rPr>
        <w:t xml:space="preserve"> </w:t>
      </w:r>
      <w:r>
        <w:rPr>
          <w:sz w:val="16"/>
        </w:rPr>
        <w:t>торгов</w:t>
      </w:r>
      <w:r>
        <w:rPr>
          <w:spacing w:val="22"/>
          <w:sz w:val="16"/>
        </w:rPr>
        <w:t xml:space="preserve"> </w:t>
      </w:r>
      <w:r>
        <w:rPr>
          <w:sz w:val="16"/>
        </w:rPr>
        <w:t>обязуется</w:t>
      </w:r>
      <w:r>
        <w:rPr>
          <w:spacing w:val="22"/>
          <w:sz w:val="16"/>
        </w:rPr>
        <w:t xml:space="preserve"> </w:t>
      </w:r>
      <w:r>
        <w:rPr>
          <w:sz w:val="16"/>
        </w:rPr>
        <w:t>возвратить</w:t>
      </w:r>
      <w:r>
        <w:rPr>
          <w:spacing w:val="22"/>
          <w:sz w:val="16"/>
        </w:rPr>
        <w:t xml:space="preserve"> </w:t>
      </w:r>
      <w:r>
        <w:rPr>
          <w:sz w:val="16"/>
        </w:rPr>
        <w:t>сумму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внесенного</w:t>
      </w:r>
      <w:r>
        <w:rPr>
          <w:spacing w:val="22"/>
          <w:sz w:val="16"/>
        </w:rPr>
        <w:t xml:space="preserve"> </w:t>
      </w:r>
      <w:r>
        <w:rPr>
          <w:sz w:val="16"/>
        </w:rPr>
        <w:t>Претендентом</w:t>
      </w:r>
      <w:r>
        <w:rPr>
          <w:spacing w:val="22"/>
          <w:sz w:val="16"/>
        </w:rPr>
        <w:t xml:space="preserve"> </w:t>
      </w:r>
      <w:r>
        <w:rPr>
          <w:sz w:val="16"/>
        </w:rPr>
        <w:t>в</w:t>
      </w:r>
      <w:r>
        <w:rPr>
          <w:spacing w:val="22"/>
          <w:sz w:val="16"/>
        </w:rPr>
        <w:t xml:space="preserve"> </w:t>
      </w:r>
      <w:r>
        <w:rPr>
          <w:sz w:val="16"/>
        </w:rPr>
        <w:t>установленных</w:t>
      </w:r>
      <w:r>
        <w:rPr>
          <w:spacing w:val="22"/>
          <w:sz w:val="16"/>
        </w:rPr>
        <w:t xml:space="preserve"> </w:t>
      </w:r>
      <w:r>
        <w:rPr>
          <w:sz w:val="16"/>
        </w:rPr>
        <w:t>настоящим</w:t>
      </w:r>
      <w:r>
        <w:rPr>
          <w:spacing w:val="22"/>
          <w:sz w:val="16"/>
        </w:rPr>
        <w:t xml:space="preserve"> </w:t>
      </w:r>
      <w:r>
        <w:rPr>
          <w:sz w:val="16"/>
        </w:rPr>
        <w:t>Договором</w:t>
      </w:r>
      <w:r>
        <w:rPr>
          <w:spacing w:val="40"/>
          <w:sz w:val="16"/>
        </w:rPr>
        <w:t xml:space="preserve"> </w:t>
      </w:r>
      <w:r>
        <w:rPr>
          <w:sz w:val="16"/>
        </w:rPr>
        <w:t>случаях в соответствии с разделом 3 настоящего Договора.</w:t>
      </w:r>
    </w:p>
    <w:p w14:paraId="1FDAE164" w14:textId="77777777" w:rsidR="00314340" w:rsidRDefault="00B3725A">
      <w:pPr>
        <w:pStyle w:val="a3"/>
        <w:ind w:right="161"/>
        <w:jc w:val="left"/>
      </w:pPr>
      <w:r>
        <w:t>2.4.</w:t>
      </w:r>
      <w:r>
        <w:rPr>
          <w:spacing w:val="-1"/>
        </w:rPr>
        <w:t xml:space="preserve"> </w:t>
      </w:r>
      <w:r>
        <w:t>Возврат</w:t>
      </w:r>
      <w:r>
        <w:rPr>
          <w:spacing w:val="-1"/>
        </w:rPr>
        <w:t xml:space="preserve"> </w:t>
      </w:r>
      <w:r>
        <w:t>задатка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разделом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настоящего</w:t>
      </w:r>
      <w:r>
        <w:rPr>
          <w:spacing w:val="-1"/>
        </w:rPr>
        <w:t xml:space="preserve"> </w:t>
      </w:r>
      <w:r>
        <w:t>Договора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расчетный</w:t>
      </w:r>
      <w:r>
        <w:rPr>
          <w:spacing w:val="-1"/>
        </w:rPr>
        <w:t xml:space="preserve"> </w:t>
      </w:r>
      <w:r>
        <w:t>счет</w:t>
      </w:r>
      <w:r>
        <w:rPr>
          <w:spacing w:val="-1"/>
        </w:rPr>
        <w:t xml:space="preserve"> </w:t>
      </w:r>
      <w:r>
        <w:t>Претендента,</w:t>
      </w:r>
      <w:r>
        <w:rPr>
          <w:spacing w:val="-1"/>
        </w:rPr>
        <w:t xml:space="preserve"> </w:t>
      </w:r>
      <w:r>
        <w:t>указанный</w:t>
      </w:r>
      <w:r>
        <w:rPr>
          <w:spacing w:val="-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пункте 5 настоящего Договора.</w:t>
      </w:r>
    </w:p>
    <w:p w14:paraId="2B057C64" w14:textId="77777777" w:rsidR="00314340" w:rsidRDefault="00B3725A">
      <w:pPr>
        <w:pStyle w:val="1"/>
        <w:numPr>
          <w:ilvl w:val="0"/>
          <w:numId w:val="1"/>
        </w:numPr>
        <w:tabs>
          <w:tab w:val="left" w:pos="4577"/>
        </w:tabs>
        <w:ind w:left="4577"/>
        <w:jc w:val="both"/>
      </w:pPr>
      <w:r>
        <w:t>Возврат</w:t>
      </w:r>
      <w:r>
        <w:rPr>
          <w:spacing w:val="-3"/>
        </w:rPr>
        <w:t xml:space="preserve"> </w:t>
      </w:r>
      <w:r>
        <w:t>денежных</w:t>
      </w:r>
      <w:r>
        <w:rPr>
          <w:spacing w:val="-3"/>
        </w:rPr>
        <w:t xml:space="preserve"> </w:t>
      </w:r>
      <w:r>
        <w:rPr>
          <w:spacing w:val="-2"/>
        </w:rPr>
        <w:t>средств.</w:t>
      </w:r>
    </w:p>
    <w:p w14:paraId="0C81D19D" w14:textId="77777777" w:rsidR="00314340" w:rsidRDefault="00B3725A">
      <w:pPr>
        <w:pStyle w:val="a4"/>
        <w:numPr>
          <w:ilvl w:val="1"/>
          <w:numId w:val="1"/>
        </w:numPr>
        <w:tabs>
          <w:tab w:val="left" w:pos="1209"/>
        </w:tabs>
        <w:ind w:left="207" w:right="158" w:firstLine="720"/>
        <w:rPr>
          <w:sz w:val="16"/>
        </w:rPr>
      </w:pPr>
      <w:r>
        <w:rPr>
          <w:sz w:val="16"/>
        </w:rPr>
        <w:t>В случае, если Претенденту не выиграл торги, Организатор торгов обязуется возвратить поступившую на счет Должника сумму</w:t>
      </w:r>
      <w:r>
        <w:rPr>
          <w:spacing w:val="40"/>
          <w:sz w:val="16"/>
        </w:rPr>
        <w:t xml:space="preserve"> </w:t>
      </w:r>
      <w:r>
        <w:rPr>
          <w:sz w:val="16"/>
        </w:rPr>
        <w:t>задатка указанным в пункте 2.4. способом в течение 5 (пяти) рабочих дней с даты протокола о результатах торгов.</w:t>
      </w:r>
    </w:p>
    <w:p w14:paraId="6B5319DF" w14:textId="77777777" w:rsidR="00314340" w:rsidRDefault="00B3725A">
      <w:pPr>
        <w:pStyle w:val="a4"/>
        <w:numPr>
          <w:ilvl w:val="1"/>
          <w:numId w:val="1"/>
        </w:numPr>
        <w:tabs>
          <w:tab w:val="left" w:pos="1226"/>
        </w:tabs>
        <w:ind w:left="207" w:right="163" w:firstLine="720"/>
        <w:rPr>
          <w:sz w:val="16"/>
        </w:rPr>
      </w:pPr>
      <w:r>
        <w:rPr>
          <w:sz w:val="16"/>
        </w:rPr>
        <w:t>В случае если Претендент, признанный победителем торгов, отказался от заключения Договора купли-продажи имущества в</w:t>
      </w:r>
      <w:r>
        <w:rPr>
          <w:spacing w:val="40"/>
          <w:sz w:val="16"/>
        </w:rPr>
        <w:t xml:space="preserve"> </w:t>
      </w:r>
      <w:r>
        <w:rPr>
          <w:sz w:val="16"/>
        </w:rPr>
        <w:t>сроки, установленные Федеральным Законом №127-ФЗ «О несостоятельности (банкротстве)», задаток ему не возвращается в соответствии с</w:t>
      </w:r>
      <w:r>
        <w:rPr>
          <w:spacing w:val="40"/>
          <w:sz w:val="16"/>
        </w:rPr>
        <w:t xml:space="preserve"> </w:t>
      </w:r>
      <w:r>
        <w:rPr>
          <w:sz w:val="16"/>
        </w:rPr>
        <w:t>ГК РФ и настоящим Договором.</w:t>
      </w:r>
    </w:p>
    <w:p w14:paraId="6E1475CC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В</w:t>
      </w:r>
      <w:r>
        <w:rPr>
          <w:spacing w:val="-6"/>
          <w:sz w:val="16"/>
        </w:rPr>
        <w:t xml:space="preserve"> </w:t>
      </w:r>
      <w:r>
        <w:rPr>
          <w:sz w:val="16"/>
        </w:rPr>
        <w:t>случае</w:t>
      </w:r>
      <w:r>
        <w:rPr>
          <w:spacing w:val="-3"/>
          <w:sz w:val="16"/>
        </w:rPr>
        <w:t xml:space="preserve"> </w:t>
      </w:r>
      <w:r>
        <w:rPr>
          <w:sz w:val="16"/>
        </w:rPr>
        <w:t>выигрыша</w:t>
      </w:r>
      <w:r>
        <w:rPr>
          <w:spacing w:val="-4"/>
          <w:sz w:val="16"/>
        </w:rPr>
        <w:t xml:space="preserve"> </w:t>
      </w:r>
      <w:r>
        <w:rPr>
          <w:sz w:val="16"/>
        </w:rPr>
        <w:t>(победы)</w:t>
      </w:r>
      <w:r>
        <w:rPr>
          <w:spacing w:val="-3"/>
          <w:sz w:val="16"/>
        </w:rPr>
        <w:t xml:space="preserve"> </w:t>
      </w:r>
      <w:r>
        <w:rPr>
          <w:sz w:val="16"/>
        </w:rPr>
        <w:t>на</w:t>
      </w:r>
      <w:r>
        <w:rPr>
          <w:spacing w:val="-4"/>
          <w:sz w:val="16"/>
        </w:rPr>
        <w:t xml:space="preserve"> </w:t>
      </w:r>
      <w:r>
        <w:rPr>
          <w:sz w:val="16"/>
        </w:rPr>
        <w:t>торгах,</w:t>
      </w:r>
      <w:r>
        <w:rPr>
          <w:spacing w:val="-3"/>
          <w:sz w:val="16"/>
        </w:rPr>
        <w:t xml:space="preserve"> </w:t>
      </w:r>
      <w:r>
        <w:rPr>
          <w:sz w:val="16"/>
        </w:rPr>
        <w:t>задаток</w:t>
      </w:r>
      <w:r>
        <w:rPr>
          <w:spacing w:val="-4"/>
          <w:sz w:val="16"/>
        </w:rPr>
        <w:t xml:space="preserve"> </w:t>
      </w:r>
      <w:r>
        <w:rPr>
          <w:sz w:val="16"/>
        </w:rPr>
        <w:t>победителя</w:t>
      </w:r>
      <w:r>
        <w:rPr>
          <w:spacing w:val="-3"/>
          <w:sz w:val="16"/>
        </w:rPr>
        <w:t xml:space="preserve"> </w:t>
      </w:r>
      <w:r>
        <w:rPr>
          <w:sz w:val="16"/>
        </w:rPr>
        <w:t>засчитывается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счет</w:t>
      </w:r>
      <w:r>
        <w:rPr>
          <w:spacing w:val="-4"/>
          <w:sz w:val="16"/>
        </w:rPr>
        <w:t xml:space="preserve"> </w:t>
      </w:r>
      <w:r>
        <w:rPr>
          <w:sz w:val="16"/>
        </w:rPr>
        <w:t>оплаты</w:t>
      </w:r>
      <w:r>
        <w:rPr>
          <w:spacing w:val="-3"/>
          <w:sz w:val="16"/>
        </w:rPr>
        <w:t xml:space="preserve"> </w:t>
      </w:r>
      <w:r>
        <w:rPr>
          <w:sz w:val="16"/>
        </w:rPr>
        <w:t>приобретенного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лота.</w:t>
      </w:r>
    </w:p>
    <w:p w14:paraId="21F801A1" w14:textId="77777777" w:rsidR="00314340" w:rsidRDefault="00B3725A">
      <w:pPr>
        <w:pStyle w:val="a4"/>
        <w:numPr>
          <w:ilvl w:val="1"/>
          <w:numId w:val="1"/>
        </w:numPr>
        <w:tabs>
          <w:tab w:val="left" w:pos="1251"/>
        </w:tabs>
        <w:ind w:left="207" w:right="161" w:firstLine="720"/>
        <w:rPr>
          <w:sz w:val="16"/>
        </w:rPr>
      </w:pPr>
      <w:r>
        <w:rPr>
          <w:sz w:val="16"/>
        </w:rPr>
        <w:t>В случае признания торгов несостоявшимися, по причинам независящим от Претендента, Организатор торгов обязуется</w:t>
      </w:r>
      <w:r>
        <w:rPr>
          <w:spacing w:val="40"/>
          <w:sz w:val="16"/>
        </w:rPr>
        <w:t xml:space="preserve"> </w:t>
      </w:r>
      <w:r>
        <w:rPr>
          <w:sz w:val="16"/>
        </w:rPr>
        <w:t>возвратить поступившую сумму задатка указанным в пункте 2.4. способом в течение 5 (пяти) рабочих дней с момента подписания Протокола</w:t>
      </w:r>
      <w:r>
        <w:rPr>
          <w:spacing w:val="40"/>
          <w:sz w:val="16"/>
        </w:rPr>
        <w:t xml:space="preserve"> </w:t>
      </w:r>
      <w:r>
        <w:rPr>
          <w:sz w:val="16"/>
        </w:rPr>
        <w:t>об итогах торгов.</w:t>
      </w:r>
    </w:p>
    <w:p w14:paraId="42635455" w14:textId="77777777" w:rsidR="00314340" w:rsidRDefault="00B3725A">
      <w:pPr>
        <w:pStyle w:val="a4"/>
        <w:numPr>
          <w:ilvl w:val="1"/>
          <w:numId w:val="1"/>
        </w:numPr>
        <w:tabs>
          <w:tab w:val="left" w:pos="1225"/>
        </w:tabs>
        <w:ind w:left="207" w:right="163" w:firstLine="720"/>
        <w:rPr>
          <w:sz w:val="16"/>
        </w:rPr>
      </w:pPr>
      <w:r>
        <w:rPr>
          <w:sz w:val="16"/>
        </w:rPr>
        <w:t>В случае отмены торгов Организатор торгов обязуется в течение 5 (пяти) рабочих дней с даты принятия решения об отмене</w:t>
      </w:r>
      <w:r>
        <w:rPr>
          <w:spacing w:val="40"/>
          <w:sz w:val="16"/>
        </w:rPr>
        <w:t xml:space="preserve"> </w:t>
      </w:r>
      <w:r>
        <w:rPr>
          <w:sz w:val="16"/>
        </w:rPr>
        <w:t>торгов, возвратить поступившую на счет сумму задатка указанным в пункте 2.4. способом.</w:t>
      </w:r>
    </w:p>
    <w:p w14:paraId="77A7085C" w14:textId="77777777" w:rsidR="00314340" w:rsidRDefault="00B3725A">
      <w:pPr>
        <w:pStyle w:val="1"/>
        <w:numPr>
          <w:ilvl w:val="0"/>
          <w:numId w:val="1"/>
        </w:numPr>
        <w:tabs>
          <w:tab w:val="left" w:pos="4671"/>
        </w:tabs>
        <w:ind w:left="4671"/>
        <w:jc w:val="both"/>
      </w:pPr>
      <w:r>
        <w:t>Срок</w:t>
      </w:r>
      <w:r>
        <w:rPr>
          <w:spacing w:val="-4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rPr>
          <w:spacing w:val="-2"/>
        </w:rPr>
        <w:t>Договора</w:t>
      </w:r>
    </w:p>
    <w:p w14:paraId="5DF89633" w14:textId="77777777" w:rsidR="00314340" w:rsidRDefault="00B3725A">
      <w:pPr>
        <w:pStyle w:val="a4"/>
        <w:numPr>
          <w:ilvl w:val="1"/>
          <w:numId w:val="1"/>
        </w:numPr>
        <w:tabs>
          <w:tab w:val="left" w:pos="1210"/>
        </w:tabs>
        <w:ind w:left="207" w:right="162" w:firstLine="720"/>
        <w:rPr>
          <w:sz w:val="16"/>
        </w:rPr>
      </w:pPr>
      <w:r>
        <w:rPr>
          <w:sz w:val="16"/>
        </w:rPr>
        <w:t>Настоящий Договор вступает в силу с момента его подписания Сторонами и прекращает свое действие с момента исполнения в</w:t>
      </w:r>
      <w:r>
        <w:rPr>
          <w:spacing w:val="40"/>
          <w:sz w:val="16"/>
        </w:rPr>
        <w:t xml:space="preserve"> </w:t>
      </w:r>
      <w:r>
        <w:rPr>
          <w:sz w:val="16"/>
        </w:rPr>
        <w:t>полном объеме Сторонами обязательств, предусмотренных Договором.</w:t>
      </w:r>
    </w:p>
    <w:p w14:paraId="24A70835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Настоящий</w:t>
      </w:r>
      <w:r>
        <w:rPr>
          <w:spacing w:val="-9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-9"/>
          <w:sz w:val="16"/>
        </w:rPr>
        <w:t xml:space="preserve"> </w:t>
      </w:r>
      <w:r>
        <w:rPr>
          <w:sz w:val="16"/>
        </w:rPr>
        <w:t>регулируется</w:t>
      </w:r>
      <w:r>
        <w:rPr>
          <w:spacing w:val="-9"/>
          <w:sz w:val="16"/>
        </w:rPr>
        <w:t xml:space="preserve"> </w:t>
      </w:r>
      <w:r>
        <w:rPr>
          <w:sz w:val="16"/>
        </w:rPr>
        <w:t>действующим</w:t>
      </w:r>
      <w:r>
        <w:rPr>
          <w:spacing w:val="-9"/>
          <w:sz w:val="16"/>
        </w:rPr>
        <w:t xml:space="preserve"> </w:t>
      </w:r>
      <w:r>
        <w:rPr>
          <w:sz w:val="16"/>
        </w:rPr>
        <w:t>законодательством</w:t>
      </w:r>
      <w:r>
        <w:rPr>
          <w:spacing w:val="-9"/>
          <w:sz w:val="16"/>
        </w:rPr>
        <w:t xml:space="preserve"> </w:t>
      </w:r>
      <w:r>
        <w:rPr>
          <w:spacing w:val="-5"/>
          <w:sz w:val="16"/>
        </w:rPr>
        <w:t>РФ.</w:t>
      </w:r>
    </w:p>
    <w:p w14:paraId="36F29F63" w14:textId="77777777" w:rsidR="00314340" w:rsidRDefault="00B3725A">
      <w:pPr>
        <w:pStyle w:val="a4"/>
        <w:numPr>
          <w:ilvl w:val="1"/>
          <w:numId w:val="1"/>
        </w:numPr>
        <w:tabs>
          <w:tab w:val="left" w:pos="1224"/>
        </w:tabs>
        <w:ind w:left="207" w:right="161" w:firstLine="720"/>
        <w:rPr>
          <w:sz w:val="16"/>
        </w:rPr>
      </w:pPr>
      <w:r>
        <w:rPr>
          <w:sz w:val="16"/>
        </w:rPr>
        <w:t>Все возможные споры и разногласия будут разрешаться Сторонами путем переговоров. В случае невозможности разрешения</w:t>
      </w:r>
      <w:r>
        <w:rPr>
          <w:spacing w:val="40"/>
          <w:sz w:val="16"/>
        </w:rPr>
        <w:t xml:space="preserve"> </w:t>
      </w:r>
      <w:r>
        <w:rPr>
          <w:sz w:val="16"/>
        </w:rPr>
        <w:t>споров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разногласий</w:t>
      </w:r>
      <w:r>
        <w:rPr>
          <w:spacing w:val="-1"/>
          <w:sz w:val="16"/>
        </w:rPr>
        <w:t xml:space="preserve"> </w:t>
      </w:r>
      <w:r>
        <w:rPr>
          <w:sz w:val="16"/>
        </w:rPr>
        <w:t>путем</w:t>
      </w:r>
      <w:r>
        <w:rPr>
          <w:spacing w:val="-1"/>
          <w:sz w:val="16"/>
        </w:rPr>
        <w:t xml:space="preserve"> </w:t>
      </w:r>
      <w:r>
        <w:rPr>
          <w:sz w:val="16"/>
        </w:rPr>
        <w:t>переговоров,</w:t>
      </w:r>
      <w:r>
        <w:rPr>
          <w:spacing w:val="-1"/>
          <w:sz w:val="16"/>
        </w:rPr>
        <w:t xml:space="preserve"> </w:t>
      </w:r>
      <w:r>
        <w:rPr>
          <w:sz w:val="16"/>
        </w:rPr>
        <w:t>они</w:t>
      </w:r>
      <w:r>
        <w:rPr>
          <w:spacing w:val="-1"/>
          <w:sz w:val="16"/>
        </w:rPr>
        <w:t xml:space="preserve"> </w:t>
      </w:r>
      <w:r>
        <w:rPr>
          <w:sz w:val="16"/>
        </w:rPr>
        <w:t>будут</w:t>
      </w:r>
      <w:r>
        <w:rPr>
          <w:spacing w:val="-1"/>
          <w:sz w:val="16"/>
        </w:rPr>
        <w:t xml:space="preserve"> </w:t>
      </w:r>
      <w:r>
        <w:rPr>
          <w:sz w:val="16"/>
        </w:rPr>
        <w:t>переданы</w:t>
      </w:r>
      <w:r>
        <w:rPr>
          <w:spacing w:val="-1"/>
          <w:sz w:val="16"/>
        </w:rPr>
        <w:t xml:space="preserve"> </w:t>
      </w:r>
      <w:r>
        <w:rPr>
          <w:sz w:val="16"/>
        </w:rPr>
        <w:t>на</w:t>
      </w:r>
      <w:r>
        <w:rPr>
          <w:spacing w:val="-1"/>
          <w:sz w:val="16"/>
        </w:rPr>
        <w:t xml:space="preserve"> </w:t>
      </w:r>
      <w:r>
        <w:rPr>
          <w:sz w:val="16"/>
        </w:rPr>
        <w:t>разрешение</w:t>
      </w:r>
      <w:r>
        <w:rPr>
          <w:spacing w:val="-1"/>
          <w:sz w:val="16"/>
        </w:rPr>
        <w:t xml:space="preserve"> </w:t>
      </w:r>
      <w:r>
        <w:rPr>
          <w:sz w:val="16"/>
        </w:rPr>
        <w:t>арбитражного</w:t>
      </w:r>
      <w:r>
        <w:rPr>
          <w:spacing w:val="-1"/>
          <w:sz w:val="16"/>
        </w:rPr>
        <w:t xml:space="preserve"> </w:t>
      </w:r>
      <w:r>
        <w:rPr>
          <w:sz w:val="16"/>
        </w:rPr>
        <w:t>суда</w:t>
      </w:r>
      <w:r>
        <w:rPr>
          <w:spacing w:val="-1"/>
          <w:sz w:val="16"/>
        </w:rPr>
        <w:t xml:space="preserve"> </w:t>
      </w:r>
      <w:r>
        <w:rPr>
          <w:sz w:val="16"/>
        </w:rPr>
        <w:t>или</w:t>
      </w:r>
      <w:r>
        <w:rPr>
          <w:spacing w:val="-1"/>
          <w:sz w:val="16"/>
        </w:rPr>
        <w:t xml:space="preserve"> </w:t>
      </w:r>
      <w:r>
        <w:rPr>
          <w:sz w:val="16"/>
        </w:rPr>
        <w:t>суда</w:t>
      </w:r>
      <w:r>
        <w:rPr>
          <w:spacing w:val="-1"/>
          <w:sz w:val="16"/>
        </w:rPr>
        <w:t xml:space="preserve"> </w:t>
      </w:r>
      <w:r>
        <w:rPr>
          <w:sz w:val="16"/>
        </w:rPr>
        <w:t>общей</w:t>
      </w:r>
      <w:r>
        <w:rPr>
          <w:spacing w:val="-1"/>
          <w:sz w:val="16"/>
        </w:rPr>
        <w:t xml:space="preserve"> </w:t>
      </w:r>
      <w:r>
        <w:rPr>
          <w:sz w:val="16"/>
        </w:rPr>
        <w:t>юрисдикции</w:t>
      </w:r>
      <w:r>
        <w:rPr>
          <w:spacing w:val="-1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соответствие</w:t>
      </w:r>
      <w:r>
        <w:rPr>
          <w:spacing w:val="-1"/>
          <w:sz w:val="16"/>
        </w:rPr>
        <w:t xml:space="preserve"> </w:t>
      </w:r>
      <w:r>
        <w:rPr>
          <w:sz w:val="16"/>
        </w:rPr>
        <w:t>с</w:t>
      </w:r>
      <w:r>
        <w:rPr>
          <w:spacing w:val="40"/>
          <w:sz w:val="16"/>
        </w:rPr>
        <w:t xml:space="preserve"> </w:t>
      </w:r>
      <w:r>
        <w:rPr>
          <w:sz w:val="16"/>
        </w:rPr>
        <w:t>действующим законодательством РФ.</w:t>
      </w:r>
    </w:p>
    <w:p w14:paraId="14D97368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Настоящий</w:t>
      </w:r>
      <w:r>
        <w:rPr>
          <w:spacing w:val="-3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-2"/>
          <w:sz w:val="16"/>
        </w:rPr>
        <w:t xml:space="preserve"> </w:t>
      </w:r>
      <w:r>
        <w:rPr>
          <w:sz w:val="16"/>
        </w:rPr>
        <w:t>составлен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двух</w:t>
      </w:r>
      <w:r>
        <w:rPr>
          <w:spacing w:val="-2"/>
          <w:sz w:val="16"/>
        </w:rPr>
        <w:t xml:space="preserve"> </w:t>
      </w:r>
      <w:r>
        <w:rPr>
          <w:sz w:val="16"/>
        </w:rPr>
        <w:t>экземплярах,</w:t>
      </w:r>
      <w:r>
        <w:rPr>
          <w:spacing w:val="-2"/>
          <w:sz w:val="16"/>
        </w:rPr>
        <w:t xml:space="preserve"> </w:t>
      </w:r>
      <w:r>
        <w:rPr>
          <w:sz w:val="16"/>
        </w:rPr>
        <w:t>по</w:t>
      </w:r>
      <w:r>
        <w:rPr>
          <w:spacing w:val="-2"/>
          <w:sz w:val="16"/>
        </w:rPr>
        <w:t xml:space="preserve"> </w:t>
      </w:r>
      <w:r>
        <w:rPr>
          <w:sz w:val="16"/>
        </w:rPr>
        <w:t>одному</w:t>
      </w:r>
      <w:r>
        <w:rPr>
          <w:spacing w:val="-2"/>
          <w:sz w:val="16"/>
        </w:rPr>
        <w:t xml:space="preserve"> </w:t>
      </w:r>
      <w:r>
        <w:rPr>
          <w:sz w:val="16"/>
        </w:rPr>
        <w:t>для</w:t>
      </w:r>
      <w:r>
        <w:rPr>
          <w:spacing w:val="-2"/>
          <w:sz w:val="16"/>
        </w:rPr>
        <w:t xml:space="preserve"> </w:t>
      </w:r>
      <w:r>
        <w:rPr>
          <w:sz w:val="16"/>
        </w:rPr>
        <w:t>каждой</w:t>
      </w:r>
      <w:r>
        <w:rPr>
          <w:spacing w:val="-2"/>
          <w:sz w:val="16"/>
        </w:rPr>
        <w:t xml:space="preserve"> </w:t>
      </w:r>
      <w:r>
        <w:rPr>
          <w:sz w:val="16"/>
        </w:rPr>
        <w:t>из</w:t>
      </w:r>
      <w:r>
        <w:rPr>
          <w:spacing w:val="-2"/>
          <w:sz w:val="16"/>
        </w:rPr>
        <w:t xml:space="preserve"> Сторон.</w:t>
      </w:r>
    </w:p>
    <w:p w14:paraId="752D1978" w14:textId="77777777" w:rsidR="00314340" w:rsidRDefault="00B3725A">
      <w:pPr>
        <w:pStyle w:val="a4"/>
        <w:numPr>
          <w:ilvl w:val="0"/>
          <w:numId w:val="1"/>
        </w:numPr>
        <w:tabs>
          <w:tab w:val="left" w:pos="4882"/>
        </w:tabs>
        <w:ind w:left="4882"/>
        <w:jc w:val="both"/>
        <w:rPr>
          <w:b/>
          <w:sz w:val="16"/>
        </w:rPr>
      </w:pPr>
      <w:r>
        <w:rPr>
          <w:b/>
          <w:sz w:val="16"/>
        </w:rPr>
        <w:t>Реквизиты</w:t>
      </w:r>
      <w:r>
        <w:rPr>
          <w:b/>
          <w:spacing w:val="-8"/>
          <w:sz w:val="16"/>
        </w:rPr>
        <w:t xml:space="preserve"> </w:t>
      </w:r>
      <w:r>
        <w:rPr>
          <w:b/>
          <w:spacing w:val="-2"/>
          <w:sz w:val="16"/>
        </w:rPr>
        <w:t>сторон.</w:t>
      </w:r>
    </w:p>
    <w:p w14:paraId="5E3715BD" w14:textId="77777777" w:rsidR="00314340" w:rsidRDefault="00314340">
      <w:pPr>
        <w:pStyle w:val="a3"/>
        <w:spacing w:before="133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85"/>
        <w:gridCol w:w="4972"/>
      </w:tblGrid>
      <w:tr w:rsidR="00314340" w14:paraId="35AC8674" w14:textId="77777777">
        <w:trPr>
          <w:trHeight w:val="2124"/>
        </w:trPr>
        <w:tc>
          <w:tcPr>
            <w:tcW w:w="5085" w:type="dxa"/>
            <w:tcBorders>
              <w:bottom w:val="nil"/>
            </w:tcBorders>
          </w:tcPr>
          <w:p w14:paraId="0249EB53" w14:textId="77777777" w:rsidR="00314340" w:rsidRDefault="00B3725A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Продавец:</w:t>
            </w:r>
          </w:p>
          <w:p w14:paraId="68D585B3" w14:textId="093A4174" w:rsidR="00314340" w:rsidRDefault="00B3725A">
            <w:pPr>
              <w:pStyle w:val="TableParagraph"/>
              <w:ind w:right="911"/>
              <w:rPr>
                <w:sz w:val="16"/>
              </w:rPr>
            </w:pPr>
            <w:r>
              <w:rPr>
                <w:b/>
                <w:sz w:val="16"/>
              </w:rPr>
              <w:t xml:space="preserve">Финансовый управляющий </w:t>
            </w:r>
            <w:r w:rsidR="00C433FE" w:rsidRPr="00C433FE">
              <w:rPr>
                <w:b/>
                <w:sz w:val="16"/>
              </w:rPr>
              <w:t>Сорокина Евгения Викторовича</w:t>
            </w:r>
            <w:r w:rsidR="001154E7">
              <w:rPr>
                <w:b/>
                <w:sz w:val="16"/>
              </w:rPr>
              <w:t xml:space="preserve"> </w:t>
            </w:r>
            <w:r>
              <w:rPr>
                <w:b/>
                <w:sz w:val="16"/>
              </w:rPr>
              <w:t>Железинский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Александрович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Получатель Железинский Александр Александрович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Номер счета 40817810600038318482</w:t>
            </w:r>
          </w:p>
          <w:p w14:paraId="627706DC" w14:textId="77777777" w:rsidR="00314340" w:rsidRDefault="00B3725A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БИК</w:t>
            </w:r>
            <w:r>
              <w:rPr>
                <w:spacing w:val="-2"/>
                <w:sz w:val="16"/>
              </w:rPr>
              <w:t xml:space="preserve"> 044525974</w:t>
            </w:r>
          </w:p>
          <w:p w14:paraId="0B4F06CF" w14:textId="539EAE5C" w:rsidR="00314340" w:rsidRDefault="00B3725A">
            <w:pPr>
              <w:pStyle w:val="TableParagraph"/>
              <w:ind w:right="1936"/>
              <w:rPr>
                <w:sz w:val="16"/>
              </w:rPr>
            </w:pPr>
            <w:r>
              <w:rPr>
                <w:sz w:val="16"/>
              </w:rPr>
              <w:t>Банк-получатель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АО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«ТБанк»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Корр. счет 30101810145250000974</w:t>
            </w:r>
          </w:p>
          <w:p w14:paraId="71C4E15A" w14:textId="77777777" w:rsidR="00314340" w:rsidRDefault="00B3725A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ИНН</w:t>
            </w:r>
            <w:r>
              <w:rPr>
                <w:spacing w:val="-2"/>
                <w:sz w:val="16"/>
              </w:rPr>
              <w:t xml:space="preserve"> 7710140679</w:t>
            </w:r>
          </w:p>
          <w:p w14:paraId="290635B4" w14:textId="77777777" w:rsidR="00314340" w:rsidRDefault="00B3725A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КПП</w:t>
            </w:r>
            <w:r>
              <w:rPr>
                <w:spacing w:val="-2"/>
                <w:sz w:val="16"/>
              </w:rPr>
              <w:t xml:space="preserve"> 771301001</w:t>
            </w:r>
          </w:p>
        </w:tc>
        <w:tc>
          <w:tcPr>
            <w:tcW w:w="4972" w:type="dxa"/>
            <w:tcBorders>
              <w:bottom w:val="nil"/>
            </w:tcBorders>
          </w:tcPr>
          <w:p w14:paraId="6E47058B" w14:textId="77777777" w:rsidR="00314340" w:rsidRDefault="00B3725A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Покупатель:</w:t>
            </w:r>
          </w:p>
        </w:tc>
      </w:tr>
      <w:tr w:rsidR="00314340" w14:paraId="093C6259" w14:textId="77777777">
        <w:trPr>
          <w:trHeight w:val="1003"/>
        </w:trPr>
        <w:tc>
          <w:tcPr>
            <w:tcW w:w="5085" w:type="dxa"/>
            <w:tcBorders>
              <w:top w:val="nil"/>
            </w:tcBorders>
          </w:tcPr>
          <w:p w14:paraId="36AEEBC7" w14:textId="77777777" w:rsidR="00314340" w:rsidRDefault="00314340">
            <w:pPr>
              <w:pStyle w:val="TableParagraph"/>
              <w:spacing w:before="88"/>
              <w:ind w:left="0"/>
              <w:rPr>
                <w:b/>
                <w:sz w:val="16"/>
              </w:rPr>
            </w:pPr>
          </w:p>
          <w:p w14:paraId="6F9810C0" w14:textId="77777777" w:rsidR="00314340" w:rsidRDefault="00B3725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Финансовый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управляющий</w:t>
            </w:r>
          </w:p>
          <w:p w14:paraId="37C77F53" w14:textId="7C725D59" w:rsidR="00314340" w:rsidRDefault="00C433FE">
            <w:pPr>
              <w:pStyle w:val="TableParagraph"/>
              <w:rPr>
                <w:b/>
                <w:sz w:val="16"/>
              </w:rPr>
            </w:pPr>
            <w:r w:rsidRPr="00C433FE">
              <w:rPr>
                <w:b/>
                <w:sz w:val="16"/>
              </w:rPr>
              <w:t>Сорокина Евгения Викторовича</w:t>
            </w:r>
            <w:r w:rsidR="00F64DF5">
              <w:rPr>
                <w:b/>
                <w:sz w:val="16"/>
              </w:rPr>
              <w:t xml:space="preserve"> </w:t>
            </w:r>
            <w:r w:rsidR="00B3725A">
              <w:rPr>
                <w:b/>
                <w:sz w:val="16"/>
              </w:rPr>
              <w:t>Железинский</w:t>
            </w:r>
            <w:r w:rsidR="00B3725A">
              <w:rPr>
                <w:b/>
                <w:spacing w:val="-2"/>
                <w:sz w:val="16"/>
              </w:rPr>
              <w:t xml:space="preserve"> </w:t>
            </w:r>
            <w:r w:rsidR="00B3725A">
              <w:rPr>
                <w:b/>
                <w:spacing w:val="-4"/>
                <w:sz w:val="16"/>
              </w:rPr>
              <w:t>А.А.</w:t>
            </w:r>
          </w:p>
        </w:tc>
        <w:tc>
          <w:tcPr>
            <w:tcW w:w="4972" w:type="dxa"/>
            <w:tcBorders>
              <w:top w:val="nil"/>
            </w:tcBorders>
          </w:tcPr>
          <w:p w14:paraId="7B6C6A71" w14:textId="77777777" w:rsidR="00314340" w:rsidRDefault="00314340">
            <w:pPr>
              <w:pStyle w:val="TableParagraph"/>
              <w:ind w:left="0"/>
              <w:rPr>
                <w:sz w:val="16"/>
              </w:rPr>
            </w:pPr>
          </w:p>
        </w:tc>
      </w:tr>
    </w:tbl>
    <w:p w14:paraId="6C959605" w14:textId="77777777" w:rsidR="00B3725A" w:rsidRDefault="00B3725A"/>
    <w:sectPr w:rsidR="00B3725A">
      <w:type w:val="continuous"/>
      <w:pgSz w:w="11910" w:h="16840"/>
      <w:pgMar w:top="22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164931"/>
    <w:multiLevelType w:val="multilevel"/>
    <w:tmpl w:val="7FC2D2FE"/>
    <w:lvl w:ilvl="0">
      <w:start w:val="1"/>
      <w:numFmt w:val="decimal"/>
      <w:lvlText w:val="%1."/>
      <w:lvlJc w:val="left"/>
      <w:pPr>
        <w:ind w:left="4551" w:hanging="1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16"/>
        <w:szCs w:val="1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08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4560" w:hanging="2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65" w:hanging="2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71" w:hanging="2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7" w:hanging="2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83" w:hanging="2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88" w:hanging="2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4" w:hanging="280"/>
      </w:pPr>
      <w:rPr>
        <w:rFonts w:hint="default"/>
        <w:lang w:val="ru-RU" w:eastAsia="en-US" w:bidi="ar-SA"/>
      </w:rPr>
    </w:lvl>
  </w:abstractNum>
  <w:num w:numId="1" w16cid:durableId="2246806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340"/>
    <w:rsid w:val="001154E7"/>
    <w:rsid w:val="00140A8E"/>
    <w:rsid w:val="00314340"/>
    <w:rsid w:val="00531548"/>
    <w:rsid w:val="00581191"/>
    <w:rsid w:val="005F4350"/>
    <w:rsid w:val="006B467A"/>
    <w:rsid w:val="00954A81"/>
    <w:rsid w:val="00A1655B"/>
    <w:rsid w:val="00B3725A"/>
    <w:rsid w:val="00C433FE"/>
    <w:rsid w:val="00E206F4"/>
    <w:rsid w:val="00F64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B2943"/>
  <w15:docId w15:val="{C9103B20-6E52-2F48-B9B3-3D971149F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48" w:hanging="160"/>
      <w:jc w:val="both"/>
      <w:outlineLvl w:val="0"/>
    </w:pPr>
    <w:rPr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07" w:firstLine="720"/>
      <w:jc w:val="both"/>
    </w:pPr>
    <w:rPr>
      <w:sz w:val="16"/>
      <w:szCs w:val="16"/>
    </w:rPr>
  </w:style>
  <w:style w:type="paragraph" w:styleId="a4">
    <w:name w:val="List Paragraph"/>
    <w:basedOn w:val="a"/>
    <w:uiPriority w:val="1"/>
    <w:qFormat/>
    <w:pPr>
      <w:ind w:left="207" w:firstLine="72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Normal (Web)"/>
    <w:basedOn w:val="a"/>
    <w:uiPriority w:val="99"/>
    <w:semiHidden/>
    <w:unhideWhenUsed/>
    <w:rsid w:val="00F64DF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9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64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04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742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565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184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843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332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96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29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13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979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9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97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141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62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67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8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092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021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0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7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05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664</Words>
  <Characters>3791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о задатке № 1</vt:lpstr>
    </vt:vector>
  </TitlesOfParts>
  <Company/>
  <LinksUpToDate>false</LinksUpToDate>
  <CharactersWithSpaces>4447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о задатке № 1</dc:title>
  <dc:creator>user</dc:creator>
  <cp:lastModifiedBy>Microsoft Office User</cp:lastModifiedBy>
  <cp:revision>2</cp:revision>
  <dcterms:created xsi:type="dcterms:W3CDTF">2026-01-19T12:07:00Z</dcterms:created>
  <dcterms:modified xsi:type="dcterms:W3CDTF">2026-01-19T12:07:00Z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2024-12-23T00:00:00Z</vt:filetime>
  </property>
  <property fmtid="{D5CDD505-2E9C-101B-9397-08002B2CF9AE}" pid="3" name="Creator">
    <vt:lpwstr>r7-office/2024.3.2.622</vt:lpwstr>
  </property>
  <property fmtid="{D5CDD505-2E9C-101B-9397-08002B2CF9AE}" pid="4" name="LastSaved">
    <vt:filetime>2024-12-24T00:00:00Z</vt:filetime>
  </property>
  <property fmtid="{D5CDD505-2E9C-101B-9397-08002B2CF9AE}" pid="5" name="Producer">
    <vt:lpwstr>r7-office/2024.3.2.622</vt:lpwstr>
  </property>
</Properties>
</file>