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2118B68C" w:rsidR="001932E9" w:rsidRPr="0059122B" w:rsidRDefault="002C3307" w:rsidP="0059122B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 w:rsidRPr="0059122B">
        <w:rPr>
          <w:rFonts w:ascii="Arial" w:eastAsia="Times New Roman" w:hAnsi="Arial" w:cs="Arial"/>
          <w:sz w:val="20"/>
          <w:szCs w:val="20"/>
        </w:rPr>
        <w:t>2</w:t>
      </w:r>
      <w:r w:rsidR="0008450D">
        <w:rPr>
          <w:rFonts w:ascii="Arial" w:eastAsia="Times New Roman" w:hAnsi="Arial" w:cs="Arial"/>
          <w:sz w:val="20"/>
          <w:szCs w:val="20"/>
        </w:rPr>
        <w:t>6</w:t>
      </w:r>
      <w:r w:rsidRPr="0059122B">
        <w:rPr>
          <w:rFonts w:ascii="Arial" w:eastAsia="Times New Roman" w:hAnsi="Arial" w:cs="Arial"/>
          <w:sz w:val="20"/>
          <w:szCs w:val="20"/>
        </w:rPr>
        <w:t xml:space="preserve"> г.</w:t>
      </w:r>
      <w:r w:rsidRPr="0059122B">
        <w:rPr>
          <w:rFonts w:ascii="Arial" w:eastAsia="Times New Roman" w:hAnsi="Arial" w:cs="Arial"/>
          <w:sz w:val="20"/>
          <w:szCs w:val="20"/>
        </w:rPr>
        <w:br/>
      </w:r>
      <w:r w:rsidRPr="0059122B">
        <w:rPr>
          <w:rFonts w:ascii="Arial" w:eastAsia="Times New Roman" w:hAnsi="Arial" w:cs="Arial"/>
          <w:sz w:val="20"/>
          <w:szCs w:val="20"/>
        </w:rPr>
        <w:br/>
      </w:r>
      <w:r w:rsidR="0059122B" w:rsidRPr="0059122B">
        <w:rPr>
          <w:rFonts w:ascii="Arial" w:eastAsia="Times New Roman" w:hAnsi="Arial" w:cs="Arial"/>
          <w:b/>
          <w:bCs/>
          <w:spacing w:val="-1"/>
          <w:sz w:val="20"/>
          <w:szCs w:val="20"/>
        </w:rPr>
        <w:t>Геворков Дмитрий Альбертович</w:t>
      </w:r>
      <w:r w:rsidR="0059122B" w:rsidRPr="0059122B">
        <w:rPr>
          <w:rFonts w:ascii="Arial" w:eastAsia="Times New Roman" w:hAnsi="Arial" w:cs="Arial"/>
          <w:spacing w:val="-1"/>
          <w:sz w:val="20"/>
          <w:szCs w:val="20"/>
        </w:rPr>
        <w:t xml:space="preserve"> (12.02.1964г.р., место рождения: гор. Калинин; адрес регистрации: 198504, Санкт-Петербург, г. Петергоф, ул. Суворовская, д.36А, ИНН: 781130837200, СНИЛС: 027-102-457 07) </w:t>
      </w:r>
      <w:r w:rsidR="0059122B" w:rsidRPr="0059122B">
        <w:rPr>
          <w:rFonts w:ascii="Arial" w:eastAsia="Times New Roman" w:hAnsi="Arial" w:cs="Arial"/>
          <w:b/>
          <w:bCs/>
          <w:spacing w:val="-1"/>
          <w:sz w:val="20"/>
          <w:szCs w:val="20"/>
        </w:rPr>
        <w:t>в лице финансового управляющего Зимина Олега Павловича</w:t>
      </w:r>
      <w:r w:rsidR="0059122B" w:rsidRPr="0059122B">
        <w:rPr>
          <w:rFonts w:ascii="Arial" w:eastAsia="Times New Roman" w:hAnsi="Arial" w:cs="Arial"/>
          <w:spacing w:val="-1"/>
          <w:sz w:val="20"/>
          <w:szCs w:val="20"/>
        </w:rPr>
        <w:t xml:space="preserve"> (ИНН 781710993274, СНИЛС 095-566-384 18, рег. номер в сводном гос. реестре арбитражных управляющих 19356, адрес для направления корреспонденции: 191060, г. Санкт-Петербург, ул. Смольного, д. 1/3, подъезд 6) - член Союза «Саморегулируемая организация арбитражных управляющих Северо-Запада» (ОГРН СРО 1027809209471, ИНН СРО 7825489593, адрес: 191015, г. Санкт-Петербург, ул. Шпалерная, д. 51, литер А, помещение 2-Н № 245), действующей на основании Решения Арбитражного суда г. Санкт-Петербурга и Ленинградской области от 20.01.2020 г. по делу А56-31888/2019, именуемый в дальнейшем «</w:t>
      </w:r>
      <w:r w:rsidR="0059122B" w:rsidRPr="0059122B">
        <w:rPr>
          <w:rFonts w:ascii="Arial" w:eastAsia="Times New Roman" w:hAnsi="Arial" w:cs="Arial"/>
          <w:b/>
          <w:bCs/>
          <w:spacing w:val="-1"/>
          <w:sz w:val="20"/>
          <w:szCs w:val="20"/>
        </w:rPr>
        <w:t>Продавец</w:t>
      </w:r>
      <w:r w:rsidR="0059122B" w:rsidRPr="0059122B">
        <w:rPr>
          <w:rFonts w:ascii="Arial" w:eastAsia="Times New Roman" w:hAnsi="Arial" w:cs="Arial"/>
          <w:spacing w:val="-1"/>
          <w:sz w:val="20"/>
          <w:szCs w:val="20"/>
        </w:rPr>
        <w:t>», с одной стороны, и</w:t>
      </w:r>
    </w:p>
    <w:p w14:paraId="331FAC08" w14:textId="77777777" w:rsidR="001932E9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59122B">
        <w:rPr>
          <w:rFonts w:ascii="Arial" w:eastAsia="Times New Roman" w:hAnsi="Arial" w:cs="Arial"/>
          <w:sz w:val="20"/>
          <w:szCs w:val="20"/>
        </w:rPr>
        <w:t>_____________________</w:t>
      </w:r>
      <w:r w:rsidRPr="0059122B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59122B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331E32B6" w:rsidR="002C3307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1.1. </w:t>
      </w:r>
      <w:r w:rsidR="007B5074" w:rsidRPr="0059122B">
        <w:rPr>
          <w:rFonts w:ascii="Arial" w:eastAsia="Times New Roman" w:hAnsi="Arial" w:cs="Arial"/>
          <w:sz w:val="20"/>
          <w:szCs w:val="20"/>
        </w:rPr>
        <w:t>В</w:t>
      </w:r>
      <w:r w:rsidR="0028130A" w:rsidRPr="0059122B">
        <w:rPr>
          <w:rFonts w:ascii="Arial" w:eastAsia="Times New Roman" w:hAnsi="Arial" w:cs="Arial"/>
          <w:sz w:val="20"/>
          <w:szCs w:val="20"/>
        </w:rPr>
        <w:t>ид торгов соответствующий</w:t>
      </w:r>
      <w:r w:rsidRPr="0059122B">
        <w:rPr>
          <w:rFonts w:ascii="Arial" w:eastAsia="Times New Roman" w:hAnsi="Arial" w:cs="Arial"/>
          <w:sz w:val="20"/>
          <w:szCs w:val="20"/>
        </w:rPr>
        <w:t xml:space="preserve"> (далее – Договор) заключается в целях обеспечения участия Заявителя </w:t>
      </w:r>
      <w:r w:rsidRPr="0059122B">
        <w:rPr>
          <w:rFonts w:ascii="Arial" w:eastAsia="Times New Roman" w:hAnsi="Arial" w:cs="Arial"/>
          <w:b/>
          <w:sz w:val="20"/>
          <w:szCs w:val="20"/>
        </w:rPr>
        <w:t xml:space="preserve">в </w:t>
      </w:r>
      <w:r w:rsidR="0059122B" w:rsidRPr="0059122B">
        <w:rPr>
          <w:rFonts w:ascii="Arial" w:eastAsia="Times New Roman" w:hAnsi="Arial" w:cs="Arial"/>
          <w:b/>
          <w:sz w:val="20"/>
          <w:szCs w:val="20"/>
        </w:rPr>
        <w:t>открытом аукционе</w:t>
      </w:r>
      <w:r w:rsidRPr="0059122B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</w:t>
      </w:r>
      <w:r w:rsidR="0059122B" w:rsidRPr="0059122B">
        <w:rPr>
          <w:rFonts w:ascii="Arial" w:eastAsia="Times New Roman" w:hAnsi="Arial" w:cs="Arial"/>
          <w:sz w:val="20"/>
          <w:szCs w:val="20"/>
        </w:rPr>
        <w:t xml:space="preserve"> </w:t>
      </w:r>
      <w:r w:rsidRPr="0059122B">
        <w:rPr>
          <w:rFonts w:ascii="Arial" w:eastAsia="Times New Roman" w:hAnsi="Arial" w:cs="Arial"/>
          <w:b/>
          <w:sz w:val="20"/>
          <w:szCs w:val="20"/>
        </w:rPr>
        <w:t>на сайте ЕФРСБ</w:t>
      </w:r>
      <w:r w:rsidRPr="0059122B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 w:rsidRPr="0059122B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59122B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362A3760" w:rsidR="00CD4D43" w:rsidRPr="0059122B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640DC6" w:rsidRPr="0059122B">
        <w:rPr>
          <w:rFonts w:ascii="Arial" w:eastAsia="Times New Roman" w:hAnsi="Arial" w:cs="Arial"/>
          <w:sz w:val="20"/>
          <w:szCs w:val="20"/>
        </w:rPr>
        <w:t>__</w:t>
      </w:r>
      <w:r w:rsidRPr="0059122B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59122B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59122B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 w:rsidRPr="0059122B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59122B" w:rsidRPr="0059122B">
        <w:rPr>
          <w:rFonts w:ascii="Arial" w:eastAsia="Times New Roman" w:hAnsi="Arial" w:cs="Arial"/>
          <w:sz w:val="20"/>
          <w:szCs w:val="20"/>
        </w:rPr>
        <w:t>р/сч 40702810500001001199 в АО Банк «Объединенный капитал», к/сч 30101810900000000826, БИК 044030826, получатель - ООО «Глория Сервис» (ИНН 7807354297, КПП 784201001).</w:t>
      </w:r>
    </w:p>
    <w:p w14:paraId="4F0DB92A" w14:textId="77777777" w:rsidR="00B979DC" w:rsidRPr="0059122B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59122B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59122B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71D3878E" w14:textId="77777777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3.1. 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</w:p>
    <w:p w14:paraId="5B045183" w14:textId="0CBDB618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3.2. 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о результатах открытых торгов в форме </w:t>
      </w:r>
      <w:r w:rsidR="001643A1" w:rsidRPr="0059122B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59122B">
        <w:rPr>
          <w:rFonts w:ascii="Arial" w:eastAsia="Times New Roman" w:hAnsi="Arial" w:cs="Arial"/>
          <w:sz w:val="20"/>
          <w:szCs w:val="20"/>
        </w:rPr>
        <w:t>.</w:t>
      </w:r>
    </w:p>
    <w:p w14:paraId="4FB80367" w14:textId="77777777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3.3. 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61676713" w14:textId="77777777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3.4. 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1AEC2F58" w14:textId="5FF93276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3.5. 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2303F8C5" w14:textId="662BC372" w:rsidR="00FD7DE9" w:rsidRPr="0059122B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3.6. Внесенный задаток не возвращается:</w:t>
      </w:r>
      <w:r w:rsidRPr="0059122B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о порядке и условиях проведения торгов по реализации имущества, принадлежащего </w:t>
      </w:r>
      <w:r w:rsidR="00F934E1">
        <w:rPr>
          <w:rFonts w:ascii="Arial" w:eastAsia="Times New Roman" w:hAnsi="Arial" w:cs="Arial"/>
          <w:sz w:val="20"/>
          <w:szCs w:val="20"/>
        </w:rPr>
        <w:t>Геворкову Дмитрию Альбертовичу</w:t>
      </w:r>
      <w:r w:rsidRPr="0059122B">
        <w:rPr>
          <w:rFonts w:ascii="Arial" w:eastAsia="Times New Roman" w:hAnsi="Arial" w:cs="Arial"/>
          <w:sz w:val="20"/>
          <w:szCs w:val="20"/>
        </w:rPr>
        <w:t xml:space="preserve"> в рамках конкурсного производства по делу </w:t>
      </w:r>
      <w:r w:rsidR="00F934E1" w:rsidRPr="00F934E1">
        <w:rPr>
          <w:rFonts w:ascii="Arial" w:eastAsia="Times New Roman" w:hAnsi="Arial" w:cs="Arial"/>
          <w:sz w:val="20"/>
          <w:szCs w:val="20"/>
        </w:rPr>
        <w:t>А56-31888/2019</w:t>
      </w:r>
      <w:r w:rsidRPr="0059122B">
        <w:rPr>
          <w:rFonts w:ascii="Arial" w:eastAsia="Times New Roman" w:hAnsi="Arial" w:cs="Arial"/>
          <w:sz w:val="20"/>
          <w:szCs w:val="20"/>
        </w:rPr>
        <w:t>;</w:t>
      </w:r>
      <w:r w:rsidRPr="0059122B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/ единственным участником торгов:</w:t>
      </w:r>
      <w:r w:rsidRPr="0059122B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59122B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45C6F156" w14:textId="479485F3" w:rsidR="002C3307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59122B">
        <w:rPr>
          <w:rFonts w:ascii="Arial" w:eastAsia="Times New Roman" w:hAnsi="Arial" w:cs="Arial"/>
          <w:sz w:val="20"/>
          <w:szCs w:val="20"/>
        </w:rPr>
        <w:t xml:space="preserve">о результатах открытых торгов в форме </w:t>
      </w:r>
      <w:r w:rsidR="001643A1" w:rsidRPr="0059122B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59122B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59122B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59122B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59122B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59122B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59122B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59122B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205CABDF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 xml:space="preserve">Геворков Дмитрий Альбертович </w:t>
            </w:r>
            <w:r w:rsidRPr="0059122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в лице финансового управляющего </w:t>
            </w:r>
          </w:p>
          <w:p w14:paraId="1E3A5C49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Зимина Олега Павловича</w:t>
            </w:r>
          </w:p>
          <w:p w14:paraId="3FF320EE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D431E14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 xml:space="preserve">дата и место рождения: 12.02.1964, </w:t>
            </w:r>
          </w:p>
          <w:p w14:paraId="42E5DA61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гор. Калинин; СНИЛС 027-102-457 07, ИНН 781130837200, адрес: 198504, Санкт-Петербург, г. Петергоф, ул. Суворовская, д.36А</w:t>
            </w:r>
          </w:p>
          <w:p w14:paraId="06F7917C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Банковские реквизиты:</w:t>
            </w:r>
          </w:p>
          <w:p w14:paraId="6294F825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 xml:space="preserve">Геворков Дмитрий Альбертович, </w:t>
            </w:r>
          </w:p>
          <w:p w14:paraId="080082D4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р/с 40817810250168146817 в ФИЛИАЛ "ЦЕНТРАЛЬНЫЙ" ПАО "СОВКОМБАНК",</w:t>
            </w:r>
          </w:p>
          <w:p w14:paraId="16A7BB43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 xml:space="preserve">к/сч 30101810150040000763, </w:t>
            </w:r>
          </w:p>
          <w:p w14:paraId="3BC7AE51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БИК 045004763</w:t>
            </w:r>
          </w:p>
          <w:p w14:paraId="76771D02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2A0CFC9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Финансовый управляющий</w:t>
            </w:r>
          </w:p>
          <w:p w14:paraId="7E5027CF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4142F93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____________________/Зимин О.П.</w:t>
            </w:r>
          </w:p>
          <w:p w14:paraId="75721282" w14:textId="77777777" w:rsidR="0059122B" w:rsidRPr="0059122B" w:rsidRDefault="0059122B" w:rsidP="005912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М.П.</w:t>
            </w:r>
          </w:p>
          <w:p w14:paraId="62BEDAF2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59122B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59122B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59122B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59122B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59122B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59122B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9859B5" w14:textId="77777777" w:rsidR="0059122B" w:rsidRPr="0059122B" w:rsidRDefault="0059122B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C3D8514" w14:textId="77777777" w:rsidR="0059122B" w:rsidRPr="0059122B" w:rsidRDefault="0059122B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C843F9C" w14:textId="77777777" w:rsidR="0059122B" w:rsidRPr="0059122B" w:rsidRDefault="0059122B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FCAD5ED" w14:textId="77777777" w:rsidR="0059122B" w:rsidRPr="0059122B" w:rsidRDefault="0059122B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5889212E" w:rsidR="002C3307" w:rsidRPr="0059122B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9122B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1622D"/>
    <w:rsid w:val="00082145"/>
    <w:rsid w:val="0008450D"/>
    <w:rsid w:val="0015464E"/>
    <w:rsid w:val="001643A1"/>
    <w:rsid w:val="001932E9"/>
    <w:rsid w:val="001F4EB3"/>
    <w:rsid w:val="00271BB9"/>
    <w:rsid w:val="0028130A"/>
    <w:rsid w:val="002C3307"/>
    <w:rsid w:val="00326B51"/>
    <w:rsid w:val="004115A8"/>
    <w:rsid w:val="004427EB"/>
    <w:rsid w:val="00520222"/>
    <w:rsid w:val="005651E1"/>
    <w:rsid w:val="00586F8C"/>
    <w:rsid w:val="0059122B"/>
    <w:rsid w:val="00640DC6"/>
    <w:rsid w:val="00714DE6"/>
    <w:rsid w:val="007B5074"/>
    <w:rsid w:val="008D71FF"/>
    <w:rsid w:val="009E7DA7"/>
    <w:rsid w:val="00B607FD"/>
    <w:rsid w:val="00B979DC"/>
    <w:rsid w:val="00BD2B56"/>
    <w:rsid w:val="00BD3E49"/>
    <w:rsid w:val="00C33C40"/>
    <w:rsid w:val="00C53F6B"/>
    <w:rsid w:val="00CD4D43"/>
    <w:rsid w:val="00D204C8"/>
    <w:rsid w:val="00D30655"/>
    <w:rsid w:val="00D3558B"/>
    <w:rsid w:val="00D4108E"/>
    <w:rsid w:val="00DB555C"/>
    <w:rsid w:val="00E0392F"/>
    <w:rsid w:val="00EC3974"/>
    <w:rsid w:val="00EC445C"/>
    <w:rsid w:val="00F934E1"/>
    <w:rsid w:val="00F953AE"/>
    <w:rsid w:val="00FB2E31"/>
    <w:rsid w:val="00FD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44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Julia</cp:lastModifiedBy>
  <cp:revision>20</cp:revision>
  <cp:lastPrinted>2025-01-14T13:22:00Z</cp:lastPrinted>
  <dcterms:created xsi:type="dcterms:W3CDTF">2021-10-12T17:29:00Z</dcterms:created>
  <dcterms:modified xsi:type="dcterms:W3CDTF">2026-01-15T09:25:00Z</dcterms:modified>
</cp:coreProperties>
</file>